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其他部门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办幼儿园对外信息表</w:t>
      </w:r>
    </w:p>
    <w:p>
      <w:pPr>
        <w:spacing w:line="560" w:lineRule="exact"/>
        <w:jc w:val="center"/>
        <w:rPr>
          <w:rFonts w:hint="eastAsia" w:eastAsia="方正小标宋_GBK" w:cs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4459"/>
        <w:gridCol w:w="3330"/>
        <w:gridCol w:w="1695"/>
        <w:gridCol w:w="178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幼儿园地址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办园性质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（规范化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区一级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省一级）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广州市天河区车陂幼儿园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广州市天河区车陂荔苑楼对面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82562195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广州市天河区珠村幼儿园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广州市天河区珠村东横一路1-1号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32234866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广州市天河区棠东幼儿园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广州市天河区棠东官育14号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85547575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中国人民武装警察部队广东省总队幼儿园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广州市天河区科韵北路棠安苑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部队办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85667301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广州邮电通信设备有限公司幼儿园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广州市天河区中山大道西139号邮通小区内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85686243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广州市天河区棠下幼儿园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广州市天河区中山大道棠下荷光路一横路自编2号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85662463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华南师范大学附属幼儿园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广州市天河区中山大道西55号华南师范大学校园内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85215958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暨南大学幼儿园 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广州市天河区黄埔大道西601号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85220152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中国人民解放军体育学院幼儿园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广州市天河区禺东西路38号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部队办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61645247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广东省农业科学院幼儿园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广州市天河区五山路金颖西二街26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87597317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广州市天河区五山路381号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87110409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华南农业大学幼儿园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广州市天河区华南农业大学六一区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85280342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工业和信息化部电子第五研究所幼儿园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广州市天河区东莞庄路112号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87237153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广州市天河区长湴幼儿园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广州市天河区长湴南大街1号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37200665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广州市天河区岑村幼儿园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广州市天河区岑村沙浦大街23号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87238423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广州军区司令部沙河中心幼儿园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广州市天河区沙河伍仙桥街220号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部队办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88676281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广州无线电集团有限公司幼儿园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广州市天河区员村一横路7号大院66号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38697580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广州市社会福利院附属幼儿园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广州天河区龙湖路233号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37305012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广州市天河区元岗幼儿园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广州市天河区上元岗车房大街15号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集体办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37083314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广州市白云区商业企业总公司幼儿园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广州市天河区水荫四横路101号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37235955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广东省文化和旅游厅幼儿园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广州市天河区水荫四横路34号大院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87048326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广东省军区幼儿园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广州市天河区广州大道北96号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部队办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省一级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87706150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3FB4"/>
    <w:rsid w:val="04056893"/>
    <w:rsid w:val="09EF618F"/>
    <w:rsid w:val="0B816694"/>
    <w:rsid w:val="0FC328DF"/>
    <w:rsid w:val="10AF1815"/>
    <w:rsid w:val="13007307"/>
    <w:rsid w:val="1E6C2E58"/>
    <w:rsid w:val="24D64FAF"/>
    <w:rsid w:val="344E41B2"/>
    <w:rsid w:val="35CF0A0A"/>
    <w:rsid w:val="44C373C1"/>
    <w:rsid w:val="51744891"/>
    <w:rsid w:val="526C1994"/>
    <w:rsid w:val="583E5234"/>
    <w:rsid w:val="5DC9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2019-04-24T12:38:00Z</dcterms:created>
  <dc:creator>吴东红</dc:creator>
  <cp:lastModifiedBy>钰绚</cp:lastModifiedBy>
  <cp:lastPrinted>2019-05-08T02:15:00Z</cp:lastPrinted>
  <dcterms:modified xsi:type="dcterms:W3CDTF">2019-05-10T02:53:05Z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