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E9E14B">
      <w:pPr>
        <w:jc w:val="left"/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微软雅黑" w:cs="Times New Roman"/>
          <w:b w:val="0"/>
          <w:bCs w:val="0"/>
          <w:sz w:val="32"/>
          <w:szCs w:val="32"/>
          <w:lang w:val="en-US" w:eastAsia="zh-CN"/>
        </w:rPr>
        <w:t>6</w:t>
      </w:r>
    </w:p>
    <w:p w14:paraId="51164AD6">
      <w:pPr>
        <w:jc w:val="left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</w:p>
    <w:p w14:paraId="6D123277"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消费券操作指引及常见问题处理办法</w:t>
      </w:r>
    </w:p>
    <w:p w14:paraId="696C1A1A">
      <w:pPr>
        <w:pStyle w:val="2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bookmarkStart w:id="0" w:name="_GoBack"/>
      <w:bookmarkEnd w:id="0"/>
    </w:p>
    <w:p w14:paraId="1EEB1706">
      <w:pPr>
        <w:rPr>
          <w:rFonts w:hint="eastAsia"/>
          <w:lang w:val="en-US" w:eastAsia="zh-CN"/>
        </w:rPr>
      </w:pPr>
    </w:p>
    <w:p w14:paraId="0DBFC3A3">
      <w:pPr>
        <w:jc w:val="left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下载云闪付APP，或将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highlight w:val="yellow"/>
          <w:lang w:val="en-US" w:eastAsia="zh-CN"/>
        </w:rPr>
        <w:t>已下载的云闪付APP更新到最新版本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（可在应用市场查询最新的版本信息），若未更新至最新版本可能会导致核券失败</w:t>
      </w:r>
    </w:p>
    <w:p w14:paraId="217FE33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61945" cy="3239770"/>
            <wp:effectExtent l="9525" t="9525" r="24130" b="27305"/>
            <wp:docPr id="1" name="图片 1" descr="ab5c54d3-306d-4f89-9264-65b113db5598_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5c54d3-306d-4f89-9264-65b113db5598_mi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3239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E5B5C0">
      <w:pPr>
        <w:jc w:val="center"/>
        <w:rPr>
          <w:rFonts w:hint="eastAsia" w:eastAsiaTheme="minorEastAsia"/>
          <w:lang w:eastAsia="zh-CN"/>
        </w:rPr>
      </w:pPr>
    </w:p>
    <w:p w14:paraId="361B5D15">
      <w:pPr>
        <w:jc w:val="center"/>
        <w:rPr>
          <w:rFonts w:hint="eastAsia" w:eastAsiaTheme="minorEastAsia"/>
          <w:lang w:eastAsia="zh-CN"/>
        </w:rPr>
      </w:pPr>
    </w:p>
    <w:p w14:paraId="3962328B">
      <w:pPr>
        <w:rPr>
          <w:rFonts w:hint="eastAsia" w:eastAsiaTheme="minorEastAsia"/>
          <w:lang w:eastAsia="zh-CN"/>
        </w:rPr>
      </w:pPr>
    </w:p>
    <w:p w14:paraId="50831764">
      <w:pPr>
        <w:rPr>
          <w:rFonts w:hint="eastAsia" w:eastAsiaTheme="minorEastAsia"/>
          <w:lang w:eastAsia="zh-CN"/>
        </w:rPr>
      </w:pPr>
    </w:p>
    <w:p w14:paraId="6778BCE6">
      <w:pPr>
        <w:rPr>
          <w:rFonts w:hint="eastAsia" w:eastAsiaTheme="minorEastAsia"/>
          <w:lang w:eastAsia="zh-CN"/>
        </w:rPr>
      </w:pPr>
    </w:p>
    <w:p w14:paraId="2A5CEF7A">
      <w:pPr>
        <w:rPr>
          <w:rFonts w:hint="eastAsia" w:eastAsiaTheme="minorEastAsia"/>
          <w:lang w:eastAsia="zh-CN"/>
        </w:rPr>
      </w:pPr>
    </w:p>
    <w:p w14:paraId="2493601C">
      <w:pPr>
        <w:rPr>
          <w:rFonts w:hint="eastAsia" w:eastAsiaTheme="minorEastAsia"/>
          <w:lang w:eastAsia="zh-CN"/>
        </w:rPr>
      </w:pPr>
    </w:p>
    <w:p w14:paraId="38288A59">
      <w:pPr>
        <w:rPr>
          <w:rFonts w:hint="eastAsia" w:eastAsiaTheme="minorEastAsia"/>
          <w:lang w:eastAsia="zh-CN"/>
        </w:rPr>
      </w:pPr>
    </w:p>
    <w:p w14:paraId="2CC3CB31">
      <w:pPr>
        <w:rPr>
          <w:rFonts w:hint="eastAsia" w:eastAsiaTheme="minorEastAsia"/>
          <w:lang w:eastAsia="zh-CN"/>
        </w:rPr>
      </w:pPr>
    </w:p>
    <w:p w14:paraId="4DC1A1DF">
      <w:pPr>
        <w:rPr>
          <w:rFonts w:hint="eastAsia" w:eastAsiaTheme="minorEastAsia"/>
          <w:lang w:eastAsia="zh-CN"/>
        </w:rPr>
      </w:pPr>
    </w:p>
    <w:p w14:paraId="2268D86F">
      <w:pPr>
        <w:rPr>
          <w:rFonts w:hint="eastAsia" w:eastAsiaTheme="minorEastAsia"/>
          <w:lang w:eastAsia="zh-CN"/>
        </w:rPr>
      </w:pPr>
    </w:p>
    <w:p w14:paraId="645CEEC8">
      <w:pPr>
        <w:rPr>
          <w:rFonts w:hint="eastAsia" w:eastAsiaTheme="minorEastAsia"/>
          <w:lang w:eastAsia="zh-CN"/>
        </w:rPr>
      </w:pPr>
    </w:p>
    <w:p w14:paraId="14271744">
      <w:pPr>
        <w:jc w:val="left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实名注册：手机号一键注册/其他方式注册（设置登录密码）→ 点击【我的】→ 点击【个人中心】→ 点击【去认证】→ 填写认证信息</w:t>
      </w:r>
    </w:p>
    <w:p w14:paraId="37C7B17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66290" cy="3959860"/>
            <wp:effectExtent l="0" t="0" r="10160" b="2540"/>
            <wp:docPr id="2" name="图片 2" descr="0d1a298a-a81b-42d3-84d0-0c9f8f9350da_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d1a298a-a81b-42d3-84d0-0c9f8f9350da_mi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66290" cy="3959860"/>
            <wp:effectExtent l="0" t="0" r="10160" b="2540"/>
            <wp:docPr id="3" name="图片 3" descr="7b474698-5d7b-4d49-b31e-305c07c151cd_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b474698-5d7b-4d49-b31e-305c07c151cd_min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9C0D">
      <w:pPr>
        <w:jc w:val="center"/>
        <w:rPr>
          <w:rFonts w:hint="eastAsia" w:eastAsiaTheme="minorEastAsia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134" w:bottom="1440" w:left="1134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66290" cy="3959860"/>
            <wp:effectExtent l="0" t="0" r="10160" b="2540"/>
            <wp:docPr id="4" name="图片 4" descr="1f63cf1c-e0af-4bde-bb0c-9833bdd84646_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f63cf1c-e0af-4bde-bb0c-9833bdd84646_mi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66290" cy="3959860"/>
            <wp:effectExtent l="0" t="0" r="10160" b="2540"/>
            <wp:docPr id="5" name="图片 5" descr="9a333ad5-63a0-4c3f-9be2-9828cfe94c35_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a333ad5-63a0-4c3f-9be2-9828cfe94c35_min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8D184">
      <w:pPr>
        <w:jc w:val="left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一键绑卡：选择首页【卡管理】→【添加银行卡】→选择银行（如工商银行）→添加储蓄卡/信用卡，根据指引完成云闪付APP绑卡</w:t>
      </w:r>
    </w:p>
    <w:p w14:paraId="3D4409FA">
      <w:pPr>
        <w:jc w:val="center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1830705" cy="3959860"/>
            <wp:effectExtent l="9525" t="9525" r="26670" b="12065"/>
            <wp:docPr id="22" name="图片 22" descr="f606072b-27d0-430b-b21f-78d165aa849b_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606072b-27d0-430b-b21f-78d165aa849b_min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95986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1830705" cy="3959860"/>
            <wp:effectExtent l="9525" t="9525" r="26670" b="12065"/>
            <wp:docPr id="23" name="图片 23" descr="6282f1ee-8647-4e1b-9358-a536660c2934_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282f1ee-8647-4e1b-9358-a536660c2934_min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95986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334112B6">
      <w:pPr>
        <w:jc w:val="center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  <w:sectPr>
          <w:pgSz w:w="11906" w:h="16838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  <w:r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1830705" cy="3959860"/>
            <wp:effectExtent l="9525" t="9525" r="26670" b="12065"/>
            <wp:docPr id="24" name="图片 24" descr="24dfa6d3-f92c-43da-b73d-8eac78536c41_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4dfa6d3-f92c-43da-b73d-8eac78536c41_min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95986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1830705" cy="3959860"/>
            <wp:effectExtent l="9525" t="9525" r="26670" b="12065"/>
            <wp:docPr id="25" name="图片 25" descr="1dc6e3ad-e914-4105-aaad-9b599a785380_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dc6e3ad-e914-4105-aaad-9b599a785380_min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95986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5F467080">
      <w:pPr>
        <w:jc w:val="left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IOS端设置打开定位的方式</w:t>
      </w:r>
    </w:p>
    <w:p w14:paraId="266191F2">
      <w:pPr>
        <w:jc w:val="center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3786505" cy="8190230"/>
            <wp:effectExtent l="0" t="0" r="4445" b="1270"/>
            <wp:docPr id="7" name="图片 7" descr="d802c0ae-f481-4612-8a23-1be9140247cf_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802c0ae-f481-4612-8a23-1be9140247cf_min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2F84A">
      <w:pPr>
        <w:jc w:val="both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</w:p>
    <w:p w14:paraId="042E3692">
      <w:pPr>
        <w:jc w:val="center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  <w:sectPr>
          <w:pgSz w:w="11906" w:h="16838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</w:p>
    <w:p w14:paraId="0C52661B">
      <w:pPr>
        <w:jc w:val="left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安卓端设置打开定位的方式</w:t>
      </w:r>
    </w:p>
    <w:p w14:paraId="45A296A0">
      <w:pPr>
        <w:jc w:val="center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  <w:sectPr>
          <w:pgSz w:w="11906" w:h="16838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  <w:r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3932555" cy="8507095"/>
            <wp:effectExtent l="0" t="0" r="10795" b="8255"/>
            <wp:docPr id="6" name="图片 6" descr="170a5619-33df-46d3-8e22-c5aae5817648_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a5619-33df-46d3-8e22-c5aae5817648_min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303D7">
      <w:pPr>
        <w:jc w:val="left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领取消费券：定位在广州→选择首页的【政府消费券】→选择【广州】→选择对应的消费券活动（如果是领取消费券的情况）</w:t>
      </w:r>
    </w:p>
    <w:p w14:paraId="6A3CDBA4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30705" cy="3959860"/>
            <wp:effectExtent l="9525" t="9525" r="26670" b="12065"/>
            <wp:docPr id="15" name="图片 15" descr="164c8309-9e69-415e-ab63-1758155d71dc_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4c8309-9e69-415e-ab63-1758155d71dc_min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95986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30705" cy="3959860"/>
            <wp:effectExtent l="9525" t="9525" r="26670" b="12065"/>
            <wp:docPr id="16" name="图片 16" descr="8f6b4744-040b-4cbe-a374-b33a28572540_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f6b4744-040b-4cbe-a374-b33a28572540_min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95986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31340" cy="3959860"/>
            <wp:effectExtent l="9525" t="9525" r="26035" b="12065"/>
            <wp:docPr id="10" name="图片 10" descr="2b64393a-5e95-41a6-b8d8-95db4c9c25dc_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b64393a-5e95-41a6-b8d8-95db4c9c25dc_min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395986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63A512B4">
      <w:pPr>
        <w:rPr>
          <w:rFonts w:hint="eastAsia" w:eastAsiaTheme="minorEastAsia"/>
          <w:lang w:eastAsia="zh-CN"/>
        </w:rPr>
      </w:pPr>
    </w:p>
    <w:p w14:paraId="27B19143">
      <w:pPr>
        <w:rPr>
          <w:rFonts w:hint="eastAsia" w:eastAsiaTheme="minorEastAsia"/>
          <w:lang w:eastAsia="zh-CN"/>
        </w:rPr>
      </w:pPr>
    </w:p>
    <w:p w14:paraId="62BF81AA">
      <w:pPr>
        <w:rPr>
          <w:rFonts w:hint="eastAsia" w:eastAsiaTheme="minorEastAsia"/>
          <w:lang w:eastAsia="zh-CN"/>
        </w:rPr>
      </w:pPr>
    </w:p>
    <w:p w14:paraId="6B41FA03">
      <w:pPr>
        <w:rPr>
          <w:rFonts w:hint="eastAsia" w:eastAsiaTheme="minorEastAsia"/>
          <w:lang w:eastAsia="zh-CN"/>
        </w:rPr>
      </w:pPr>
    </w:p>
    <w:p w14:paraId="6229DFD6">
      <w:pPr>
        <w:rPr>
          <w:rFonts w:hint="eastAsia" w:eastAsiaTheme="minorEastAsia"/>
          <w:lang w:eastAsia="zh-CN"/>
        </w:rPr>
      </w:pPr>
    </w:p>
    <w:p w14:paraId="2CBE2550">
      <w:pPr>
        <w:rPr>
          <w:rFonts w:hint="eastAsia" w:eastAsiaTheme="minorEastAsia"/>
          <w:lang w:eastAsia="zh-CN"/>
        </w:rPr>
      </w:pPr>
    </w:p>
    <w:p w14:paraId="5166222C">
      <w:pPr>
        <w:rPr>
          <w:rFonts w:hint="eastAsia" w:eastAsiaTheme="minorEastAsia"/>
          <w:lang w:eastAsia="zh-CN"/>
        </w:rPr>
      </w:pPr>
    </w:p>
    <w:p w14:paraId="747F8A7C">
      <w:pPr>
        <w:rPr>
          <w:rFonts w:hint="eastAsia" w:eastAsiaTheme="minorEastAsia"/>
          <w:lang w:eastAsia="zh-CN"/>
        </w:rPr>
      </w:pPr>
    </w:p>
    <w:p w14:paraId="230A88CC">
      <w:pPr>
        <w:rPr>
          <w:rFonts w:hint="eastAsia" w:eastAsiaTheme="minorEastAsia"/>
          <w:lang w:eastAsia="zh-CN"/>
        </w:rPr>
      </w:pPr>
    </w:p>
    <w:p w14:paraId="4D70F87D">
      <w:pPr>
        <w:rPr>
          <w:rFonts w:hint="eastAsia" w:eastAsiaTheme="minorEastAsia"/>
          <w:lang w:eastAsia="zh-CN"/>
        </w:rPr>
      </w:pPr>
    </w:p>
    <w:p w14:paraId="7383D8C1">
      <w:pPr>
        <w:rPr>
          <w:rFonts w:hint="eastAsia" w:eastAsiaTheme="minorEastAsia"/>
          <w:lang w:eastAsia="zh-CN"/>
        </w:rPr>
      </w:pPr>
    </w:p>
    <w:p w14:paraId="474E3761">
      <w:pPr>
        <w:rPr>
          <w:rFonts w:hint="eastAsia" w:eastAsiaTheme="minorEastAsia"/>
          <w:lang w:eastAsia="zh-CN"/>
        </w:rPr>
      </w:pPr>
    </w:p>
    <w:p w14:paraId="43A213E2">
      <w:pPr>
        <w:rPr>
          <w:rFonts w:hint="eastAsia" w:eastAsiaTheme="minorEastAsia"/>
          <w:lang w:eastAsia="zh-CN"/>
        </w:rPr>
      </w:pPr>
    </w:p>
    <w:p w14:paraId="71901FC8">
      <w:pPr>
        <w:rPr>
          <w:rFonts w:hint="eastAsia" w:eastAsiaTheme="minorEastAsia"/>
          <w:lang w:eastAsia="zh-CN"/>
        </w:rPr>
      </w:pPr>
    </w:p>
    <w:p w14:paraId="48A1A25E">
      <w:pPr>
        <w:rPr>
          <w:rFonts w:hint="eastAsia" w:eastAsiaTheme="minorEastAsia"/>
          <w:lang w:eastAsia="zh-CN"/>
        </w:rPr>
      </w:pPr>
    </w:p>
    <w:p w14:paraId="456DA327">
      <w:pPr>
        <w:rPr>
          <w:rFonts w:hint="eastAsia" w:eastAsiaTheme="minorEastAsia"/>
          <w:lang w:eastAsia="zh-CN"/>
        </w:rPr>
      </w:pPr>
    </w:p>
    <w:p w14:paraId="137202B3">
      <w:pPr>
        <w:rPr>
          <w:rFonts w:hint="eastAsia" w:eastAsiaTheme="minorEastAsia"/>
          <w:lang w:eastAsia="zh-CN"/>
        </w:rPr>
      </w:pPr>
    </w:p>
    <w:p w14:paraId="4BBD5A46">
      <w:pPr>
        <w:rPr>
          <w:rFonts w:hint="eastAsia" w:eastAsiaTheme="minorEastAsia"/>
          <w:lang w:eastAsia="zh-CN"/>
        </w:rPr>
      </w:pPr>
    </w:p>
    <w:p w14:paraId="1B975215">
      <w:pPr>
        <w:jc w:val="left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</w:p>
    <w:p w14:paraId="2F7A5D0E">
      <w:pPr>
        <w:jc w:val="left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核销优惠券：</w:t>
      </w:r>
    </w:p>
    <w:p w14:paraId="2FA7974E">
      <w:pPr>
        <w:jc w:val="left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①二维码核销：定位在广州→选择我的【优惠券】→选择需要核销的优惠券点击【出示付款码】</w:t>
      </w:r>
    </w:p>
    <w:p w14:paraId="5528C7C8">
      <w:pPr>
        <w:pStyle w:val="2"/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1663700" cy="3599815"/>
            <wp:effectExtent l="9525" t="9525" r="22225" b="10160"/>
            <wp:docPr id="8" name="图片 8" descr="db3a6af767e0558e877a9552a596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b3a6af767e0558e877a9552a59620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1663700" cy="3599815"/>
            <wp:effectExtent l="9525" t="9525" r="22225" b="10160"/>
            <wp:docPr id="9" name="图片 9" descr="f92277de5f8c6e544664ae2c9398c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92277de5f8c6e544664ae2c9398c7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5FD34C67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②若存在刷卡核销的方式：携带已提前绑定在云闪付APP中的银联卡，使用如下方式核销优惠券</w:t>
      </w:r>
    </w:p>
    <w:p w14:paraId="04851DF4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116955" cy="2440940"/>
            <wp:effectExtent l="9525" t="9525" r="26670" b="2603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440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5A51C5FB"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收集商户编号：①在收银设备支付一笔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36"/>
          <w:lang w:val="en-US" w:eastAsia="zh-CN"/>
        </w:rPr>
        <w:t>（如收集刷卡商编则银行卡需要提前绑定在云闪付APP中）</w:t>
      </w:r>
    </w:p>
    <w:p w14:paraId="4D2009A0">
      <w:pPr>
        <w:jc w:val="left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②支付完成后，在【消息】点击【服务通知】选择该笔交易，点击【查看详情】→点开【更多】，收集【商户编号】15位数、【终端编号】8位数</w:t>
      </w:r>
    </w:p>
    <w:p w14:paraId="74BB2A01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30705" cy="3959860"/>
            <wp:effectExtent l="9525" t="9525" r="26670" b="12065"/>
            <wp:docPr id="12" name="图片 12" descr="2dc08338-bbba-482e-be9f-376747e678a9_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dc08338-bbba-482e-be9f-376747e678a9_min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95986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30705" cy="3959860"/>
            <wp:effectExtent l="9525" t="9525" r="26670" b="12065"/>
            <wp:docPr id="14" name="图片 14" descr="0569aca4-ea1c-4f8a-9127-3a9f151040a1_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569aca4-ea1c-4f8a-9127-3a9f151040a1_min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95986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30705" cy="3959860"/>
            <wp:effectExtent l="9525" t="9525" r="26670" b="12065"/>
            <wp:docPr id="13" name="图片 13" descr="6f20bc1f-9d41-4a6e-8959-5da2b57f3db8_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f20bc1f-9d41-4a6e-8959-5da2b57f3db8_min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95986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622C0CC1">
      <w:pPr>
        <w:pStyle w:val="3"/>
        <w:bidi w:val="0"/>
        <w:rPr>
          <w:rFonts w:hint="eastAsia"/>
          <w:lang w:eastAsia="zh-CN"/>
        </w:rPr>
      </w:pPr>
      <w:r>
        <w:rPr>
          <w:rFonts w:hint="eastAsia"/>
        </w:rPr>
        <w:t>常见问题处理</w:t>
      </w:r>
      <w:r>
        <w:rPr>
          <w:rFonts w:hint="eastAsia"/>
          <w:lang w:eastAsia="zh-CN"/>
        </w:rPr>
        <w:t>办法</w:t>
      </w:r>
    </w:p>
    <w:p w14:paraId="18EFD5A2">
      <w:pPr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（一） 顾客反馈未享受到优惠</w:t>
      </w:r>
    </w:p>
    <w:p w14:paraId="5DA5B7CE">
      <w:pPr>
        <w:spacing w:line="360" w:lineRule="auto"/>
        <w:ind w:firstLine="482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第一步：请顾客查看实际付款金额。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查询路径：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yellow"/>
        </w:rPr>
        <w:t>云闪付APP</w:t>
      </w: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宋体"/>
          <w:sz w:val="24"/>
          <w:szCs w:val="24"/>
        </w:rPr>
        <w:t>我的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】——【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账单】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阅交易金额和优惠信息。</w:t>
      </w:r>
    </w:p>
    <w:p w14:paraId="1CF5E52D">
      <w:pPr>
        <w:spacing w:line="360" w:lineRule="auto"/>
        <w:ind w:firstLine="482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第二步：请顾客检查是否满足活动规则（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用户是否有券、券有效期、券种类与适用商户门店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。云闪付查询路径：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yellow"/>
        </w:rPr>
        <w:t>云闪付APP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yellow"/>
          <w:lang w:eastAsia="zh-CN"/>
        </w:rPr>
        <w:t>右下角</w:t>
      </w: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宋体"/>
          <w:sz w:val="24"/>
          <w:szCs w:val="24"/>
        </w:rPr>
        <w:t>我的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】——【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奖励】——【</w:t>
      </w:r>
      <w:r>
        <w:rPr>
          <w:rFonts w:hint="eastAsia" w:ascii="宋体" w:hAnsi="宋体" w:eastAsia="宋体" w:cs="宋体"/>
          <w:sz w:val="24"/>
          <w:szCs w:val="24"/>
        </w:rPr>
        <w:t>我的票券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宋体"/>
          <w:sz w:val="24"/>
          <w:szCs w:val="24"/>
        </w:rPr>
        <w:t>”中查询券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名称、</w:t>
      </w:r>
      <w:r>
        <w:rPr>
          <w:rFonts w:hint="eastAsia" w:ascii="宋体" w:hAnsi="宋体" w:eastAsia="宋体" w:cs="宋体"/>
          <w:sz w:val="24"/>
          <w:szCs w:val="24"/>
        </w:rPr>
        <w:t>状态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使用时间、适用商户等信息。</w:t>
      </w:r>
    </w:p>
    <w:p w14:paraId="337FEAAB">
      <w:pPr>
        <w:spacing w:line="360" w:lineRule="auto"/>
        <w:ind w:firstLine="482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第三步：请顾客检查手机云闪付APP定位显示广州市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。本活动仅限广州市内消费者参与，手机需授权云闪付APP获取GPS地理位置的权限，且确保定位在广州市。</w:t>
      </w:r>
    </w:p>
    <w:p w14:paraId="62282097">
      <w:pPr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步：请检查是否使用正确的受理活动设备</w:t>
      </w:r>
      <w:r>
        <w:rPr>
          <w:rFonts w:hint="eastAsia" w:ascii="宋体" w:hAnsi="宋体" w:eastAsia="宋体" w:cs="宋体"/>
          <w:sz w:val="24"/>
          <w:szCs w:val="24"/>
        </w:rPr>
        <w:t>。本活动仅限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活动门店的指定</w:t>
      </w:r>
      <w:r>
        <w:rPr>
          <w:rFonts w:hint="eastAsia" w:ascii="宋体" w:hAnsi="宋体" w:eastAsia="宋体" w:cs="宋体"/>
          <w:sz w:val="24"/>
          <w:szCs w:val="24"/>
        </w:rPr>
        <w:t>收银机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需向银联报送商户编号和终端号等设备参数进行配置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上选择受理，其它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未报送</w:t>
      </w:r>
      <w:r>
        <w:rPr>
          <w:rFonts w:hint="eastAsia" w:ascii="宋体" w:hAnsi="宋体" w:eastAsia="宋体" w:cs="宋体"/>
          <w:sz w:val="24"/>
          <w:szCs w:val="24"/>
        </w:rPr>
        <w:t>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设备</w:t>
      </w:r>
      <w:r>
        <w:rPr>
          <w:rFonts w:hint="eastAsia" w:ascii="宋体" w:hAnsi="宋体" w:eastAsia="宋体" w:cs="宋体"/>
          <w:sz w:val="24"/>
          <w:szCs w:val="24"/>
        </w:rPr>
        <w:t>不参加该活动。</w:t>
      </w:r>
    </w:p>
    <w:p w14:paraId="79572353">
      <w:pPr>
        <w:spacing w:line="360" w:lineRule="auto"/>
        <w:ind w:firstLine="482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步：请顾客致电银联客服电话955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16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请顾客准备未出优惠的该笔交易的云闪付交易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订单号（查询路径：云闪付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APP-我的-账单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消费的</w:t>
      </w:r>
      <w:r>
        <w:rPr>
          <w:rFonts w:hint="eastAsia" w:ascii="宋体" w:hAnsi="宋体" w:eastAsia="宋体" w:cs="宋体"/>
          <w:sz w:val="24"/>
          <w:szCs w:val="24"/>
        </w:rPr>
        <w:t>卡号、顾客姓名、联系方式和云闪付账号提供给客服人员，以便核查具体原因并处理。</w:t>
      </w:r>
    </w:p>
    <w:p w14:paraId="025A7273">
      <w:pPr>
        <w:spacing w:line="360" w:lineRule="auto"/>
        <w:rPr>
          <w:rFonts w:hint="eastAsia" w:ascii="宋体" w:hAnsi="宋体" w:eastAsia="宋体" w:cs="宋体"/>
          <w:b/>
          <w:sz w:val="24"/>
          <w:szCs w:val="24"/>
        </w:rPr>
      </w:pPr>
    </w:p>
    <w:p w14:paraId="65532317"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（二） 用户享受优惠后要求撤销、退货，优惠名额是否会退回？</w:t>
      </w:r>
    </w:p>
    <w:p w14:paraId="5EC49B4C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用户享受优惠后要求撤销、退货，仅退回实际的付款金额，对应的优惠名额已经使用，无法返还。</w:t>
      </w:r>
    </w:p>
    <w:p w14:paraId="794EC66B">
      <w:pPr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（三） 有人不断买单并可承兑优惠，该如何处理？</w:t>
      </w:r>
    </w:p>
    <w:p w14:paraId="09DE5ACD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该行为属于“黄牛”行为，一般是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yellow"/>
        </w:rPr>
        <w:t>出示他人付款码的照片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yellow"/>
          <w:lang w:eastAsia="zh-CN"/>
        </w:rPr>
        <w:t>、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yellow"/>
          <w:lang w:val="en-US" w:eastAsia="zh-CN"/>
        </w:rPr>
        <w:t>截图</w:t>
      </w:r>
      <w:r>
        <w:rPr>
          <w:rFonts w:hint="eastAsia" w:ascii="宋体" w:hAnsi="宋体" w:eastAsia="宋体" w:cs="宋体"/>
          <w:sz w:val="24"/>
          <w:szCs w:val="24"/>
        </w:rPr>
        <w:t>等方式不停刷单。收银员要坚决杜绝刷单等黄牛行为，只允许顾客使用自己APP的付款码交易。</w:t>
      </w:r>
    </w:p>
    <w:p w14:paraId="11BF3CB8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使用其他人图片的付款码不允许交易，并可报警处理（使用他人付款码消费等同于使用他人银行卡消费，属于盗刷，涉嫌信用卡诈骗罪）。</w:t>
      </w:r>
    </w:p>
    <w:p w14:paraId="0D3784A8"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如发现门店纵容此类黄牛行为，或在某门店发生的黄牛行为触发系统预警，活动主办方有权追回补贴资金。</w:t>
      </w:r>
    </w:p>
    <w:p w14:paraId="74678288">
      <w:pPr>
        <w:rPr>
          <w:rFonts w:hint="eastAsia"/>
        </w:rPr>
      </w:pPr>
    </w:p>
    <w:p w14:paraId="7E5B69AC">
      <w:pPr>
        <w:pStyle w:val="2"/>
        <w:rPr>
          <w:rFonts w:hint="eastAsia"/>
          <w:lang w:eastAsia="zh-CN"/>
        </w:rPr>
      </w:pPr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8B2F15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C0D5B1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0C0D5B1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D49D4D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7C6897"/>
    <w:rsid w:val="02BF0F17"/>
    <w:rsid w:val="08DA3820"/>
    <w:rsid w:val="0BA454DC"/>
    <w:rsid w:val="19E47E89"/>
    <w:rsid w:val="1CF5775A"/>
    <w:rsid w:val="200F584A"/>
    <w:rsid w:val="242D2485"/>
    <w:rsid w:val="26660425"/>
    <w:rsid w:val="2A4C06EC"/>
    <w:rsid w:val="407C6897"/>
    <w:rsid w:val="5B7516F9"/>
    <w:rsid w:val="5D9FF55A"/>
    <w:rsid w:val="63082308"/>
    <w:rsid w:val="77F9150C"/>
    <w:rsid w:val="799362B8"/>
    <w:rsid w:val="7F1C7CF6"/>
    <w:rsid w:val="FDD4C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1157</Words>
  <Characters>1189</Characters>
  <Lines>0</Lines>
  <Paragraphs>0</Paragraphs>
  <TotalTime>4</TotalTime>
  <ScaleCrop>false</ScaleCrop>
  <LinksUpToDate>false</LinksUpToDate>
  <CharactersWithSpaces>1196</CharactersWithSpaces>
  <Application>WPS Office_12.1.0.22483_F1E327BC-269C-435d-A152-05C5408002CA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2023-09-15T22:52:00Z</dcterms:created>
  <dc:creator>Mos</dc:creator>
  <cp:lastModifiedBy>某某</cp:lastModifiedBy>
  <cp:lastPrinted>2025-08-14T08:32:31Z</cp:lastPrinted>
  <dcterms:modified xsi:type="dcterms:W3CDTF">2025-08-14T08:32:41Z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2052-12.1.0.22483</vt:lpwstr>
  </property>
  <property fmtid="{D5CDD505-2E9C-101B-9397-08002B2CF9AE}" pid="3" name="ICV">
    <vt:lpwstr>672434F01171439799D80B55691203FA_13</vt:lpwstr>
  </property>
  <property fmtid="{D5CDD505-2E9C-101B-9397-08002B2CF9AE}" pid="4" name="KSOTemplateDocerSaveRecord">
    <vt:lpwstr>eyJoZGlkIjoiM2NlOGYzNDRkNDIzMjA0MjUwZTg5OGQyNDRiNmEwZmUiLCJ1c2VySWQiOiIyMTE3NDA4NjAifQ==</vt:lpwstr>
  </property>
</Properties>
</file>