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687"/>
        <w:gridCol w:w="2183"/>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违法行为类型</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违法事实</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i w:val="0"/>
                <w:iCs w:val="0"/>
                <w:color w:val="auto"/>
                <w:kern w:val="0"/>
                <w:sz w:val="24"/>
                <w:szCs w:val="24"/>
                <w:u w:val="none"/>
                <w:shd w:val="clear" w:color="auto" w:fill="auto"/>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深圳市住友清洁服务有限公司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穗天城综罚字【2024】006号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该公司于2024年04月23日，在广东省广州市天河区平云路**号**小区的生活垃圾分类投放管理责任中未履行管理责任。2024年05月24日作出了《责令改正通知书》，责令2024年05月29日前改正违法行为。2024年06月17日执法人员再次到广东省广州市天河区平云路**号**小区进行复查，情况如下：1、小区的生活垃圾收集容器未按规定标准设置，1处已改正；2、未认真开展劝阻不分类投放生活垃圾的行为，造成生活垃圾混合收集情况仍然存在，现场收集的生活垃圾约 0.5立方米。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w:t>
            </w:r>
            <w:bookmarkStart w:id="0" w:name="_GoBack"/>
            <w:bookmarkEnd w:id="0"/>
            <w:r>
              <w:rPr>
                <w:rFonts w:hint="default" w:ascii="仿宋" w:hAnsi="仿宋" w:eastAsia="仿宋" w:cs="仿宋"/>
                <w:b/>
                <w:bCs/>
                <w:i w:val="0"/>
                <w:iCs w:val="0"/>
                <w:color w:val="auto"/>
                <w:kern w:val="0"/>
                <w:sz w:val="24"/>
                <w:szCs w:val="24"/>
                <w:u w:val="none"/>
                <w:shd w:val="clear" w:color="auto" w:fill="auto"/>
                <w:lang w:val="en-US" w:eastAsia="zh-CN" w:bidi="ar"/>
              </w:rPr>
              <w:t>一千元以上一万元以下的罚款。”按照《广州市城市管理和综合执法行政处罚裁量权基准》1.50，违法行为属于从轻裁量档次。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2024/07/23</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天河区员村街社区卫生服务中心</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穗天城综罚字【2024】005号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2024年05月06日现场检查发现天河区员村街**存在生活垃圾分类投放管理责任人未履行生活垃圾分类投放管理人责任。2024年5月22日我局发出《责令改正通知书》要求5月27日前完成整改。2024年06月06日，执法人员再次到天河区员村街***进行复查时，发现现场仍存在生活垃圾分类投放管理责任人未认真履行管理责任的行为，摆放的厨余垃圾桶、可回收垃圾桶、其他垃圾桶内均存在未按规定分类投放生活垃圾的行为，有3处生活垃圾存在混合收集，混合收集生活垃圾在5立方米以下。</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根据《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按照《广州市城市管理和综合执法行政处罚裁量权基准》1.50，违法行为属于从轻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default" w:ascii="仿宋" w:hAnsi="仿宋" w:eastAsia="仿宋" w:cs="仿宋"/>
                <w:b/>
                <w:bCs/>
                <w:i w:val="0"/>
                <w:iCs w:val="0"/>
                <w:color w:val="auto"/>
                <w:kern w:val="0"/>
                <w:sz w:val="24"/>
                <w:szCs w:val="24"/>
                <w:u w:val="none"/>
                <w:shd w:val="clear" w:color="auto" w:fill="auto"/>
                <w:lang w:val="en-US" w:eastAsia="zh-CN" w:bidi="ar"/>
              </w:rPr>
              <w:t>2024/07/12</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F3C"/>
    <w:rsid w:val="053E0977"/>
    <w:rsid w:val="05FB0B62"/>
    <w:rsid w:val="0DCC6BF8"/>
    <w:rsid w:val="0FA90567"/>
    <w:rsid w:val="13F56E49"/>
    <w:rsid w:val="18155D38"/>
    <w:rsid w:val="19EF1853"/>
    <w:rsid w:val="1E9A4EBA"/>
    <w:rsid w:val="21DA69CA"/>
    <w:rsid w:val="2706335B"/>
    <w:rsid w:val="2922231A"/>
    <w:rsid w:val="2AE74CD3"/>
    <w:rsid w:val="2D136F4B"/>
    <w:rsid w:val="2EFD2DFE"/>
    <w:rsid w:val="35960435"/>
    <w:rsid w:val="360F5BE5"/>
    <w:rsid w:val="36B70384"/>
    <w:rsid w:val="37922F44"/>
    <w:rsid w:val="3A7155EF"/>
    <w:rsid w:val="3CE55386"/>
    <w:rsid w:val="42D02DB9"/>
    <w:rsid w:val="42E96375"/>
    <w:rsid w:val="43DB3B56"/>
    <w:rsid w:val="45321764"/>
    <w:rsid w:val="47103B95"/>
    <w:rsid w:val="47D57E84"/>
    <w:rsid w:val="4B713BEE"/>
    <w:rsid w:val="4DEA0800"/>
    <w:rsid w:val="5190623C"/>
    <w:rsid w:val="576D1AE7"/>
    <w:rsid w:val="57823BC5"/>
    <w:rsid w:val="60F75847"/>
    <w:rsid w:val="650B4068"/>
    <w:rsid w:val="657F2BD0"/>
    <w:rsid w:val="69E26839"/>
    <w:rsid w:val="6DA05112"/>
    <w:rsid w:val="6E1506A8"/>
    <w:rsid w:val="6E3F7B1A"/>
    <w:rsid w:val="780F7F1A"/>
    <w:rsid w:val="798439ED"/>
    <w:rsid w:val="79DC15D4"/>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2023-11-06T02:25:00Z</dcterms:created>
  <dc:creator>Administrator</dc:creator>
  <cp:lastModifiedBy>NTKO</cp:lastModifiedBy>
  <dcterms:modified xsi:type="dcterms:W3CDTF">2024-08-01T07:18:08Z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