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黑体" w:hAnsi="黑体" w:eastAsia="黑体" w:cs="黑体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附件4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-6"/>
          <w:kern w:val="0"/>
          <w:sz w:val="44"/>
          <w:szCs w:val="44"/>
          <w:highlight w:val="none"/>
          <w:shd w:val="clear" w:color="auto" w:fill="auto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-6"/>
          <w:kern w:val="0"/>
          <w:sz w:val="44"/>
          <w:szCs w:val="44"/>
          <w:highlight w:val="none"/>
          <w:shd w:val="clear" w:color="auto" w:fill="auto"/>
          <w:lang w:val="en-US" w:eastAsia="zh-CN"/>
        </w:rPr>
        <w:t>融资项目库操作指引</w:t>
      </w:r>
    </w:p>
    <w:p>
      <w:pPr>
        <w:ind w:firstLine="616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一、注册账号</w:t>
      </w:r>
    </w:p>
    <w:p>
      <w:pPr>
        <w:ind w:firstLine="616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在农业农村投资项目管理平台-融资项目库（网址：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instrText xml:space="preserve"> HYPERLINK "https://acpmp.agri.cn）注册账号。" </w:instrTex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i w:val="0"/>
          <w:caps w:val="0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https://acpmp.agri.cn）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 xml:space="preserve"> 注册账号。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注册页面填报的所属地区即为纸质申报材料报送的区局，一般为企业注册所属区。</w:t>
      </w:r>
    </w:p>
    <w:p>
      <w:pPr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4662805" cy="2855595"/>
            <wp:effectExtent l="0" t="0" r="4445" b="1905"/>
            <wp:docPr id="1" name="图片 1" descr="WXWorkLocal_1715764879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XWorkLocal_171576487919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3602355" cy="3156585"/>
            <wp:effectExtent l="0" t="0" r="17145" b="5715"/>
            <wp:docPr id="5" name="图片 5" descr="171576830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57683024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16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首页点击“融资项目库”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5257800" cy="3159125"/>
            <wp:effectExtent l="0" t="0" r="0" b="3175"/>
            <wp:docPr id="2" name="图片 2" descr="WXWorkLocal_17157649785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XWorkLocal_171576497854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16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融资项目库右上角点击“新增项目”，并根据申请单位选择填报“企业项目”或“自然人项目”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6021070" cy="2549525"/>
            <wp:effectExtent l="0" t="0" r="1778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2258060" cy="1620520"/>
            <wp:effectExtent l="0" t="0" r="8890" b="17780"/>
            <wp:docPr id="4" name="图片 4" descr="1715765195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57651952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ind w:left="0" w:leftChars="0"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填报页面——企业基本情况（根据实际情况填写，星号为必填）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10680065" cy="4474210"/>
            <wp:effectExtent l="0" t="0" r="6985" b="2540"/>
            <wp:docPr id="6" name="图片 6" descr="171576541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57654105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006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sectPr>
          <w:pgSz w:w="16838" w:h="11906" w:orient="landscape"/>
          <w:pgMar w:top="567" w:right="0" w:bottom="567" w:left="0" w:header="851" w:footer="992" w:gutter="0"/>
          <w:cols w:space="0" w:num="1"/>
          <w:rtlGutter w:val="0"/>
          <w:docGrid w:type="lines" w:linePitch="312" w:charSpace="0"/>
        </w:sectPr>
      </w:pPr>
    </w:p>
    <w:p>
      <w:pPr>
        <w:numPr>
          <w:ilvl w:val="0"/>
          <w:numId w:val="1"/>
        </w:numPr>
        <w:ind w:left="0" w:leftChars="0"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填报页面——贷款贴息、融资可得性评价</w:t>
      </w:r>
    </w:p>
    <w:p>
      <w:pPr>
        <w:numPr>
          <w:ilvl w:val="0"/>
          <w:numId w:val="0"/>
        </w:numPr>
        <w:ind w:left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10158730" cy="4182110"/>
            <wp:effectExtent l="0" t="0" r="13970" b="8890"/>
            <wp:docPr id="7" name="图片 7" descr="1715765697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57656971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5873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1.放贷银行、已获贷款总额、当年应还利息总额应按申报需求填写；</w:t>
      </w:r>
    </w:p>
    <w:p>
      <w:pPr>
        <w:numPr>
          <w:ilvl w:val="0"/>
          <w:numId w:val="0"/>
        </w:numPr>
        <w:ind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2.当年实际贴息比例、贷款贴息比例可不填；</w:t>
      </w:r>
    </w:p>
    <w:p>
      <w:pPr>
        <w:numPr>
          <w:ilvl w:val="0"/>
          <w:numId w:val="0"/>
        </w:numPr>
        <w:ind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3.融资可得性评价可根据实际情况填写。</w:t>
      </w:r>
    </w:p>
    <w:p>
      <w:pPr>
        <w:numPr>
          <w:ilvl w:val="0"/>
          <w:numId w:val="0"/>
        </w:numPr>
        <w:ind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sectPr>
          <w:pgSz w:w="16838" w:h="11906" w:orient="landscape"/>
          <w:pgMar w:top="567" w:right="0" w:bottom="567" w:left="0" w:header="851" w:footer="992" w:gutter="0"/>
          <w:cols w:space="0" w:num="1"/>
          <w:rtlGutter w:val="0"/>
          <w:docGrid w:type="lines" w:linePitch="312" w:charSpace="0"/>
        </w:sectPr>
      </w:pPr>
    </w:p>
    <w:p>
      <w:pPr>
        <w:numPr>
          <w:ilvl w:val="0"/>
          <w:numId w:val="1"/>
        </w:numPr>
        <w:ind w:left="0" w:leftChars="0"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上传附件（最为重要，请按通知要求上传全套申报材料，与纸质申报材料保持一致）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drawing>
          <wp:inline distT="0" distB="0" distL="114300" distR="114300">
            <wp:extent cx="9021445" cy="428625"/>
            <wp:effectExtent l="0" t="0" r="8255" b="9525"/>
            <wp:docPr id="9" name="图片 9" descr="171576612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57661223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t>1.广东省现代设施农业贷款贴息申报表（电子版+盖章扫描件）；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t>2.申报主体在工商行政管理、农业农村等部门登记注册的证照（如营业执照、农村集体经济组织登记证、居民身份证等，扫描件）；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t>3.申报主体法律承诺书（盖章扫描件）；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t>4.提供申报主体与银行签订的贷款合同(或协议)和有关银行贷款有效凭据(银行拨款单、借款借据、利息计算表、付息及还本的银行回单等)的复印件,经贷款行盖章确认。贷款合同(或协议)必须注明相应的贷款用途或有贷款银行出具的贷款用途证明,不在贴息范围内的贷款不予贴息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t>5.提供资金使用说明相关材料(包括但不限于:购销合同、付款单据、收货单、入库单、发票等);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t>6.获得其他贷款贴息相关材料（如有）；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sectPr>
          <w:pgSz w:w="16838" w:h="11906" w:orient="landscape"/>
          <w:pgMar w:top="1417" w:right="1417" w:bottom="1417" w:left="1417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t>7.其他申报材料（如有）。</w:t>
      </w:r>
    </w:p>
    <w:p>
      <w:pPr>
        <w:numPr>
          <w:ilvl w:val="0"/>
          <w:numId w:val="1"/>
        </w:numPr>
        <w:ind w:left="0" w:leftChars="0"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保存后提交上级</w:t>
      </w:r>
    </w:p>
    <w:p>
      <w:pPr>
        <w:pStyle w:val="2"/>
        <w:numPr>
          <w:ilvl w:val="0"/>
          <w:numId w:val="2"/>
        </w:numPr>
        <w:ind w:left="740" w:leftChars="0" w:firstLine="0" w:firstLineChars="0"/>
        <w:rPr>
          <w:rFonts w:hint="eastAsia" w:ascii="仿宋_GB2312" w:hAnsi="仿宋_GB2312" w:eastAsia="仿宋_GB2312" w:cs="仿宋_GB2312"/>
          <w:b w:val="0"/>
          <w:bCs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lang w:val="en-US" w:eastAsia="zh-CN"/>
        </w:rPr>
        <w:t>先保存页面后退出；</w:t>
      </w:r>
    </w:p>
    <w:p>
      <w:pPr>
        <w:pStyle w:val="2"/>
        <w:numPr>
          <w:ilvl w:val="0"/>
          <w:numId w:val="2"/>
        </w:numPr>
        <w:ind w:left="740" w:leftChars="0" w:firstLine="0" w:firstLineChars="0"/>
        <w:rPr>
          <w:rFonts w:hint="eastAsia" w:ascii="仿宋_GB2312" w:hAnsi="仿宋_GB2312" w:eastAsia="仿宋_GB2312" w:cs="仿宋_GB2312"/>
          <w:b w:val="0"/>
          <w:bCs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lang w:val="en-US" w:eastAsia="zh-CN"/>
        </w:rPr>
        <w:t>在页面点击“提交上级”；</w:t>
      </w:r>
    </w:p>
    <w:p>
      <w:pPr>
        <w:pStyle w:val="2"/>
        <w:numPr>
          <w:ilvl w:val="0"/>
          <w:numId w:val="0"/>
        </w:numPr>
        <w:ind w:left="740" w:leftChars="0"/>
        <w:rPr>
          <w:rFonts w:hint="eastAsia" w:ascii="仿宋_GB2312" w:hAnsi="仿宋_GB2312" w:eastAsia="仿宋_GB2312" w:cs="仿宋_GB2312"/>
          <w:b w:val="0"/>
          <w:bCs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lang w:val="en-US" w:eastAsia="zh-CN"/>
        </w:rPr>
        <w:t>3.提交后可在已申报环节查看项目情况。</w:t>
      </w:r>
    </w:p>
    <w:p>
      <w:pPr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numPr>
          <w:ilvl w:val="0"/>
          <w:numId w:val="0"/>
        </w:numPr>
        <w:ind w:left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</w:p>
    <w:sectPr>
      <w:pgSz w:w="16838" w:h="11906" w:orient="landscape"/>
      <w:pgMar w:top="1417" w:right="1417" w:bottom="1417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B4D799"/>
    <w:multiLevelType w:val="singleLevel"/>
    <w:tmpl w:val="BCB4D799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740" w:leftChars="0" w:firstLine="0" w:firstLineChars="0"/>
      </w:pPr>
    </w:lvl>
  </w:abstractNum>
  <w:abstractNum w:abstractNumId="1">
    <w:nsid w:val="218A898B"/>
    <w:multiLevelType w:val="singleLevel"/>
    <w:tmpl w:val="218A898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AD0258"/>
    <w:rsid w:val="19356E7D"/>
    <w:rsid w:val="25A66280"/>
    <w:rsid w:val="452A0242"/>
    <w:rsid w:val="50D216B3"/>
    <w:rsid w:val="51AD0258"/>
    <w:rsid w:val="7B082618"/>
    <w:rsid w:val="7F36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="Times New Roman" w:hAnsi="Times New Roman" w:eastAsia="宋体" w:cs="Times New Roman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2024-05-15T09:20:00Z</dcterms:created>
  <dc:creator>廖志1661171952631</dc:creator>
  <cp:lastModifiedBy>黄婉桃</cp:lastModifiedBy>
  <dcterms:modified xsi:type="dcterms:W3CDTF">2024-05-28T09:18:32Z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D23047B87BE3407992FF5531A7B424A8</vt:lpwstr>
  </property>
</Properties>
</file>