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59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59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  <w:t>广东省现代设施农业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</w:rPr>
        <w:t>贷款贴息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590" w:lineRule="exact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shd w:val="clear" w:color="auto" w:fill="FFFFFF"/>
          <w:lang w:eastAsia="zh-CN"/>
        </w:rPr>
        <w:t>（模板）</w:t>
      </w:r>
    </w:p>
    <w:p>
      <w:pPr>
        <w:adjustRightInd w:val="0"/>
        <w:snapToGrid w:val="0"/>
        <w:spacing w:beforeLines="0" w:afterLines="0" w:line="590" w:lineRule="exact"/>
        <w:ind w:firstLine="480" w:firstLineChars="200"/>
        <w:jc w:val="right"/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</w:rPr>
        <w:t>单位：万元</w:t>
      </w:r>
    </w:p>
    <w:tbl>
      <w:tblPr>
        <w:tblStyle w:val="5"/>
        <w:tblW w:w="9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685"/>
        <w:gridCol w:w="659"/>
        <w:gridCol w:w="676"/>
        <w:gridCol w:w="886"/>
        <w:gridCol w:w="983"/>
        <w:gridCol w:w="1215"/>
        <w:gridCol w:w="1212"/>
        <w:gridCol w:w="1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申报主体名称</w:t>
            </w:r>
          </w:p>
        </w:tc>
        <w:tc>
          <w:tcPr>
            <w:tcW w:w="79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申报主体地址</w:t>
            </w:r>
          </w:p>
        </w:tc>
        <w:tc>
          <w:tcPr>
            <w:tcW w:w="2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申报主体类型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建设项目名称</w:t>
            </w:r>
          </w:p>
        </w:tc>
        <w:tc>
          <w:tcPr>
            <w:tcW w:w="79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建设项目类型</w:t>
            </w:r>
          </w:p>
        </w:tc>
        <w:tc>
          <w:tcPr>
            <w:tcW w:w="2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建设项目地址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贷款用途</w:t>
            </w:r>
          </w:p>
        </w:tc>
        <w:tc>
          <w:tcPr>
            <w:tcW w:w="79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申请贴息金额</w:t>
            </w:r>
          </w:p>
        </w:tc>
        <w:tc>
          <w:tcPr>
            <w:tcW w:w="2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大写：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万元整（￥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万元）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贴息账户名称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（银行还本付息账户）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开户行</w:t>
            </w:r>
          </w:p>
        </w:tc>
        <w:tc>
          <w:tcPr>
            <w:tcW w:w="2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贴息账号/卡号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055" w:type="dxa"/>
            <w:gridSpan w:val="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2023年1月1日至2024年6月30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日期间存续及新增贷款、付息及贴息申报情况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贷款类型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贷款利率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贷款合同号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贷款资金用途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实际贷款期限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支付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贷款利息金额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申请财政贴息金额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月至  年  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月至  年  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月至  年  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月至  年  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月至  年  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月至  年  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  <w:t>同笔贷款在相同时间段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  <w:t>否获得其他贷款贴息情况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是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  否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贷款类型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贷款利率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其他贷款贴息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贴息资金来源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实际贴息期限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  <w:t>实获贴息金额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  <w:t>进展（申报中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/已获得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申报主体意见</w:t>
            </w:r>
          </w:p>
        </w:tc>
        <w:tc>
          <w:tcPr>
            <w:tcW w:w="79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日获得银行贷款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xxx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万元，用于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xxx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，贷款符合广东省现代设施农业建设贷款贴息政策有关要求，现申报贷款贴息资金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万元（含预贴息金额），并就申报事项出具《申报主体法律承诺书》，愿承担全部法律责任和后果。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2730" w:leftChars="0" w:right="0" w:hanging="2730" w:hangingChars="13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（盖公章）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负责人签字（盖法人章/手印）：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2310" w:leftChars="1100" w:right="0" w:firstLine="2520" w:firstLineChars="1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年    月     日</w:t>
            </w:r>
          </w:p>
        </w:tc>
      </w:tr>
    </w:tbl>
    <w:p>
      <w:pPr>
        <w:adjustRightInd w:val="0"/>
        <w:snapToGrid w:val="0"/>
        <w:spacing w:beforeLines="0" w:afterLines="0" w:line="590" w:lineRule="exact"/>
        <w:ind w:firstLine="480" w:firstLineChars="200"/>
        <w:jc w:val="both"/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  <w:lang w:val="en-US" w:eastAsia="zh-CN"/>
        </w:rPr>
      </w:pPr>
    </w:p>
    <w:p>
      <w:pPr>
        <w:pStyle w:val="4"/>
        <w:widowControl w:val="0"/>
        <w:adjustRightInd w:val="0"/>
        <w:snapToGrid w:val="0"/>
        <w:spacing w:before="0" w:beforeLines="0" w:beforeAutospacing="0" w:after="0" w:afterLines="0" w:afterAutospacing="0" w:line="240" w:lineRule="auto"/>
        <w:ind w:left="0" w:right="0" w:firstLine="0" w:firstLineChars="0"/>
        <w:jc w:val="both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lang w:val="en-US"/>
        </w:rPr>
        <w:t>1.</w:t>
      </w:r>
      <w:r>
        <w:rPr>
          <w:rFonts w:hint="default" w:ascii="Times New Roman" w:hAnsi="Times New Roman" w:eastAsia="仿宋_GB2312" w:cs="Times New Roman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lang w:eastAsia="zh-CN"/>
        </w:rPr>
        <w:t>主体类型包括：</w:t>
      </w:r>
      <w:r>
        <w:rPr>
          <w:rFonts w:hint="default" w:ascii="Times New Roman" w:hAnsi="Times New Roman" w:eastAsia="仿宋_GB2312" w:cs="Times New Roman"/>
          <w:lang w:val="en-US" w:eastAsia="zh-CN"/>
        </w:rPr>
        <w:t>农户、家庭农场、农民合作社、农业企业以及农业社会化服务组织、农村集体经济组织等各类农业经营主体；</w:t>
      </w:r>
    </w:p>
    <w:p>
      <w:pPr>
        <w:pStyle w:val="4"/>
        <w:widowControl w:val="0"/>
        <w:adjustRightInd w:val="0"/>
        <w:snapToGrid w:val="0"/>
        <w:spacing w:before="0" w:beforeLines="0" w:beforeAutospacing="0" w:after="0" w:afterLines="0" w:afterAutospacing="0" w:line="240" w:lineRule="auto"/>
        <w:ind w:left="0" w:right="0" w:firstLine="480" w:firstLineChars="200"/>
        <w:jc w:val="both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2.建设项目类型包括：设施种植、设施畜牧、设施渔业、产地加工仓储保鲜冷链物流设施、粮食产地烘干设施；</w:t>
      </w:r>
    </w:p>
    <w:p>
      <w:r>
        <w:rPr>
          <w:rFonts w:hint="default" w:ascii="Times New Roman" w:hAnsi="Times New Roman" w:eastAsia="仿宋_GB2312" w:cs="Times New Roman"/>
          <w:lang w:val="en-US" w:eastAsia="zh-CN"/>
        </w:rPr>
        <w:t>3.贴息账户原则上为该申报主体在贷款银行</w:t>
      </w:r>
      <w:r>
        <w:rPr>
          <w:rFonts w:hint="default" w:ascii="Times New Roman" w:hAnsi="Times New Roman" w:eastAsia="楷体_GB2312" w:cs="Times New Roman"/>
          <w:lang w:val="en-US" w:eastAsia="zh-CN"/>
        </w:rPr>
        <w:t>的还本付息账户。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055BA"/>
    <w:rsid w:val="6820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600" w:leftChars="160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next w:val="3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区农业农村局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2024-05-28T09:15:00Z</dcterms:created>
  <dc:creator>黄婉桃</dc:creator>
  <cp:lastModifiedBy>黄婉桃</cp:lastModifiedBy>
  <dcterms:modified xsi:type="dcterms:W3CDTF">2024-05-28T09:16:38Z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4C60B880D8DF49459BB638033324F0BA</vt:lpwstr>
  </property>
</Properties>
</file>