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New Roman" w:hAnsi="Times New Roman"/>
          <w:b/>
          <w:bCs/>
          <w:sz w:val="36"/>
          <w:szCs w:val="36"/>
        </w:rPr>
      </w:pPr>
      <w:r>
        <w:rPr>
          <w:rFonts w:ascii="Times New Roman" w:hAnsi="Times New Roman"/>
          <w:sz w:val="24"/>
          <w:szCs w:val="24"/>
        </w:rPr>
        <w:t>附件1</w:t>
      </w:r>
    </w:p>
    <w:p>
      <w:pPr>
        <w:jc w:val="center"/>
        <w:rPr>
          <w:rFonts w:ascii="Times New Roman" w:hAnsi="Times New Roman"/>
          <w:b/>
          <w:bCs/>
          <w:sz w:val="36"/>
          <w:szCs w:val="36"/>
        </w:rPr>
      </w:pPr>
      <w:r>
        <w:rPr>
          <w:rFonts w:ascii="Times New Roman" w:hAnsi="Times New Roman"/>
          <w:b/>
          <w:bCs/>
          <w:sz w:val="36"/>
          <w:szCs w:val="36"/>
        </w:rPr>
        <w:t>综合评分表</w:t>
      </w:r>
    </w:p>
    <w:p>
      <w:pPr>
        <w:jc w:val="left"/>
        <w:rPr>
          <w:rFonts w:ascii="Times New Roman" w:hAnsi="Times New Roman"/>
          <w:b/>
          <w:bCs/>
          <w:sz w:val="28"/>
          <w:szCs w:val="28"/>
        </w:rPr>
      </w:pPr>
      <w:r>
        <w:rPr>
          <w:rFonts w:ascii="Times New Roman" w:hAnsi="Times New Roman"/>
          <w:b/>
          <w:bCs/>
          <w:sz w:val="28"/>
          <w:szCs w:val="28"/>
        </w:rPr>
        <w:t>项目名称：</w:t>
      </w:r>
    </w:p>
    <w:tbl>
      <w:tblPr>
        <w:tblStyle w:val="2"/>
        <w:tblpPr w:leftFromText="180" w:rightFromText="180" w:vertAnchor="text" w:horzAnchor="page" w:tblpX="997" w:tblpY="612"/>
        <w:tblOverlap w:val="never"/>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39"/>
        <w:gridCol w:w="639"/>
        <w:gridCol w:w="1187"/>
        <w:gridCol w:w="5483"/>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23"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jc w:val="center"/>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项目</w:t>
            </w: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jc w:val="center"/>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基础分</w:t>
            </w:r>
          </w:p>
        </w:tc>
        <w:tc>
          <w:tcPr>
            <w:tcW w:w="1187"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jc w:val="center"/>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分项内容</w:t>
            </w:r>
          </w:p>
        </w:tc>
        <w:tc>
          <w:tcPr>
            <w:tcW w:w="5483"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line="240" w:lineRule="auto"/>
              <w:jc w:val="center"/>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要　　　　求</w:t>
            </w:r>
          </w:p>
        </w:tc>
        <w:tc>
          <w:tcPr>
            <w:tcW w:w="707" w:type="dxa"/>
            <w:vMerge w:val="restart"/>
            <w:noWrap w:val="0"/>
            <w:vAlign w:val="center"/>
          </w:tcPr>
          <w:p>
            <w:pPr>
              <w:autoSpaceDE w:val="0"/>
              <w:autoSpaceDN w:val="0"/>
              <w:adjustRightInd w:val="0"/>
              <w:spacing w:line="240" w:lineRule="auto"/>
              <w:jc w:val="center"/>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olor w:val="FF0000"/>
                <w:sz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总计</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单项</w:t>
            </w:r>
          </w:p>
        </w:tc>
        <w:tc>
          <w:tcPr>
            <w:tcW w:w="11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olor w:val="FF0000"/>
                <w:sz w:val="24"/>
                <w:highlight w:val="none"/>
              </w:rPr>
            </w:pPr>
          </w:p>
        </w:tc>
        <w:tc>
          <w:tcPr>
            <w:tcW w:w="5483"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olor w:val="FF0000"/>
                <w:sz w:val="24"/>
                <w:highlight w:val="none"/>
              </w:rPr>
            </w:pPr>
          </w:p>
        </w:tc>
        <w:tc>
          <w:tcPr>
            <w:tcW w:w="707" w:type="dxa"/>
            <w:vMerge w:val="continue"/>
            <w:noWrap w:val="0"/>
            <w:vAlign w:val="center"/>
          </w:tcPr>
          <w:p>
            <w:pPr>
              <w:widowControl/>
              <w:jc w:val="center"/>
              <w:rPr>
                <w:color w:val="FF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423"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1、</w:t>
            </w:r>
            <w:r>
              <w:rPr>
                <w:rFonts w:hint="eastAsia" w:ascii="宋体" w:hAnsi="宋体" w:cs="宋体"/>
                <w:bCs/>
                <w:color w:val="auto"/>
                <w:sz w:val="21"/>
                <w:szCs w:val="21"/>
                <w:lang w:val="en-US" w:eastAsia="zh-CN"/>
              </w:rPr>
              <w:t>技术能力</w:t>
            </w:r>
          </w:p>
        </w:tc>
        <w:tc>
          <w:tcPr>
            <w:tcW w:w="63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hAnsi="宋体" w:eastAsia="仿宋_GB2312"/>
                <w:color w:val="000000"/>
                <w:sz w:val="24"/>
                <w:highlight w:val="none"/>
              </w:rPr>
            </w:pPr>
            <w:r>
              <w:rPr>
                <w:rFonts w:hint="eastAsia" w:ascii="仿宋_GB2312" w:hAnsi="宋体" w:eastAsia="仿宋_GB2312"/>
                <w:color w:val="000000"/>
                <w:sz w:val="24"/>
                <w:highlight w:val="none"/>
                <w:lang w:val="en-US" w:eastAsia="zh-CN"/>
              </w:rPr>
              <w:t>6</w:t>
            </w:r>
            <w:r>
              <w:rPr>
                <w:rFonts w:hint="eastAsia" w:ascii="仿宋_GB2312" w:hAnsi="宋体" w:eastAsia="仿宋_GB2312"/>
                <w:color w:val="000000"/>
                <w:sz w:val="24"/>
                <w:highlight w:val="none"/>
              </w:rPr>
              <w:t>0</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宋体" w:eastAsia="仿宋_GB2312"/>
                <w:color w:val="000000"/>
                <w:sz w:val="24"/>
                <w:highlight w:val="none"/>
                <w:lang w:eastAsia="zh-CN"/>
              </w:rPr>
            </w:pPr>
            <w:r>
              <w:rPr>
                <w:rFonts w:hint="eastAsia" w:ascii="宋体" w:hAnsi="宋体"/>
                <w:color w:val="auto"/>
                <w:sz w:val="21"/>
                <w:szCs w:val="21"/>
                <w:lang w:val="en-US" w:eastAsia="zh-CN"/>
              </w:rPr>
              <w:t>17</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rPr>
                <w:rFonts w:hint="eastAsia" w:ascii="仿宋_GB2312" w:hAnsi="宋体" w:eastAsia="仿宋_GB2312"/>
                <w:color w:val="000000"/>
                <w:sz w:val="24"/>
                <w:highlight w:val="none"/>
              </w:rPr>
            </w:pPr>
            <w:r>
              <w:rPr>
                <w:rFonts w:hint="eastAsia" w:ascii="宋体" w:hAnsi="宋体"/>
                <w:color w:val="auto"/>
                <w:sz w:val="21"/>
                <w:szCs w:val="21"/>
                <w:lang w:val="en-US" w:eastAsia="zh-CN"/>
              </w:rPr>
              <w:t>供应商</w:t>
            </w:r>
            <w:r>
              <w:rPr>
                <w:rFonts w:hint="eastAsia" w:ascii="宋体" w:hAnsi="宋体"/>
                <w:color w:val="auto"/>
                <w:sz w:val="21"/>
                <w:szCs w:val="21"/>
                <w:lang w:eastAsia="zh-CN"/>
              </w:rPr>
              <w:t>获奖情况</w:t>
            </w:r>
          </w:p>
        </w:tc>
        <w:tc>
          <w:tcPr>
            <w:tcW w:w="5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rPr>
                <w:rFonts w:hint="default" w:ascii="宋体" w:hAnsi="宋体"/>
                <w:color w:val="auto"/>
                <w:sz w:val="21"/>
                <w:szCs w:val="21"/>
                <w:lang w:val="en-US" w:eastAsia="zh-CN"/>
              </w:rPr>
            </w:pPr>
            <w:r>
              <w:rPr>
                <w:rFonts w:hint="eastAsia" w:ascii="宋体" w:hAnsi="宋体"/>
                <w:color w:val="auto"/>
                <w:sz w:val="21"/>
                <w:szCs w:val="21"/>
              </w:rPr>
              <w:t>1</w:t>
            </w:r>
            <w:r>
              <w:rPr>
                <w:rFonts w:hint="eastAsia" w:ascii="宋体" w:hAnsi="宋体"/>
                <w:color w:val="auto"/>
                <w:sz w:val="21"/>
                <w:szCs w:val="21"/>
                <w:lang w:val="en-US" w:eastAsia="zh-CN"/>
              </w:rPr>
              <w:t>.曾获</w:t>
            </w:r>
            <w:r>
              <w:rPr>
                <w:rFonts w:hint="eastAsia" w:ascii="宋体" w:hAnsi="宋体"/>
                <w:color w:val="auto"/>
                <w:sz w:val="21"/>
                <w:szCs w:val="21"/>
              </w:rPr>
              <w:t>省</w:t>
            </w:r>
            <w:r>
              <w:rPr>
                <w:rFonts w:hint="eastAsia" w:ascii="宋体" w:hAnsi="宋体"/>
                <w:color w:val="auto"/>
                <w:sz w:val="21"/>
                <w:szCs w:val="21"/>
                <w:lang w:eastAsia="zh-CN"/>
              </w:rPr>
              <w:t>部级以上（</w:t>
            </w:r>
            <w:r>
              <w:rPr>
                <w:rFonts w:hint="eastAsia" w:ascii="宋体" w:hAnsi="宋体"/>
                <w:color w:val="auto"/>
                <w:sz w:val="21"/>
                <w:szCs w:val="21"/>
                <w:lang w:val="en-US" w:eastAsia="zh-CN"/>
              </w:rPr>
              <w:t>含</w:t>
            </w:r>
            <w:r>
              <w:rPr>
                <w:rFonts w:hint="eastAsia" w:ascii="宋体" w:hAnsi="宋体"/>
                <w:color w:val="auto"/>
                <w:sz w:val="21"/>
                <w:szCs w:val="21"/>
                <w:lang w:eastAsia="zh-CN"/>
              </w:rPr>
              <w:t>）</w:t>
            </w:r>
            <w:r>
              <w:rPr>
                <w:rFonts w:hint="eastAsia" w:ascii="宋体" w:hAnsi="宋体"/>
                <w:color w:val="auto"/>
                <w:sz w:val="21"/>
                <w:szCs w:val="21"/>
                <w:lang w:val="en-US" w:eastAsia="zh-CN"/>
              </w:rPr>
              <w:t>人民政府颁发的</w:t>
            </w:r>
            <w:r>
              <w:rPr>
                <w:rFonts w:hint="eastAsia" w:ascii="宋体" w:hAnsi="宋体"/>
                <w:color w:val="auto"/>
                <w:sz w:val="21"/>
                <w:szCs w:val="21"/>
                <w:lang w:eastAsia="zh-CN"/>
              </w:rPr>
              <w:t>测绘类奖项，每项得</w:t>
            </w:r>
            <w:r>
              <w:rPr>
                <w:rFonts w:hint="eastAsia" w:ascii="宋体" w:hAnsi="宋体"/>
                <w:color w:val="auto"/>
                <w:sz w:val="21"/>
                <w:szCs w:val="21"/>
                <w:lang w:val="en-US" w:eastAsia="zh-CN"/>
              </w:rPr>
              <w:t>2分，最多得6分。</w:t>
            </w:r>
          </w:p>
          <w:p>
            <w:pPr>
              <w:autoSpaceDE w:val="0"/>
              <w:autoSpaceDN w:val="0"/>
              <w:adjustRightInd w:val="0"/>
              <w:spacing w:line="240" w:lineRule="auto"/>
              <w:rPr>
                <w:rFonts w:ascii="宋体" w:hAnsi="宋体"/>
                <w:color w:val="auto"/>
                <w:sz w:val="21"/>
                <w:szCs w:val="21"/>
              </w:rPr>
            </w:pPr>
            <w:r>
              <w:rPr>
                <w:rFonts w:hint="eastAsia" w:ascii="宋体" w:hAnsi="宋体"/>
                <w:color w:val="auto"/>
                <w:sz w:val="21"/>
                <w:szCs w:val="21"/>
                <w:lang w:val="en-US" w:eastAsia="zh-CN"/>
              </w:rPr>
              <w:t>2.2021年以来，曾获得</w:t>
            </w:r>
            <w:r>
              <w:rPr>
                <w:rFonts w:hint="eastAsia" w:ascii="宋体" w:hAnsi="宋体"/>
                <w:color w:val="auto"/>
                <w:sz w:val="21"/>
                <w:szCs w:val="21"/>
              </w:rPr>
              <w:t>中国测绘学会（中国测绘地理信息学会）或中国地理信息产业协会颁发的测绘科技进步奖</w:t>
            </w:r>
            <w:r>
              <w:rPr>
                <w:rFonts w:hint="eastAsia" w:ascii="宋体" w:hAnsi="宋体"/>
                <w:color w:val="auto"/>
                <w:sz w:val="21"/>
                <w:szCs w:val="21"/>
                <w:lang w:eastAsia="zh-CN"/>
              </w:rPr>
              <w:t>：</w:t>
            </w:r>
            <w:r>
              <w:rPr>
                <w:rFonts w:hint="eastAsia" w:ascii="宋体" w:hAnsi="宋体"/>
                <w:color w:val="auto"/>
                <w:sz w:val="21"/>
                <w:szCs w:val="21"/>
              </w:rPr>
              <w:t>二等奖（含）以上的，每项得</w:t>
            </w:r>
            <w:r>
              <w:rPr>
                <w:rFonts w:hint="eastAsia" w:ascii="宋体" w:hAnsi="宋体"/>
                <w:color w:val="auto"/>
                <w:sz w:val="21"/>
                <w:szCs w:val="21"/>
                <w:lang w:val="en-US" w:eastAsia="zh-CN"/>
              </w:rPr>
              <w:t>1</w:t>
            </w:r>
            <w:r>
              <w:rPr>
                <w:rFonts w:hint="eastAsia" w:ascii="宋体" w:hAnsi="宋体"/>
                <w:color w:val="auto"/>
                <w:sz w:val="21"/>
                <w:szCs w:val="21"/>
              </w:rPr>
              <w:t>分</w:t>
            </w:r>
            <w:r>
              <w:rPr>
                <w:rFonts w:hint="eastAsia" w:ascii="宋体" w:hAnsi="宋体"/>
                <w:color w:val="auto"/>
                <w:sz w:val="21"/>
                <w:szCs w:val="21"/>
                <w:lang w:eastAsia="zh-CN"/>
              </w:rPr>
              <w:t>，</w:t>
            </w:r>
            <w:r>
              <w:rPr>
                <w:rFonts w:hint="eastAsia" w:ascii="宋体" w:hAnsi="宋体" w:cs="宋体"/>
                <w:color w:val="auto"/>
                <w:sz w:val="21"/>
                <w:szCs w:val="21"/>
              </w:rPr>
              <w:t>最</w:t>
            </w:r>
            <w:r>
              <w:rPr>
                <w:rFonts w:hint="eastAsia" w:ascii="宋体" w:hAnsi="宋体" w:cs="宋体"/>
                <w:color w:val="auto"/>
                <w:sz w:val="21"/>
                <w:szCs w:val="21"/>
                <w:lang w:eastAsia="zh-CN"/>
              </w:rPr>
              <w:t>多</w:t>
            </w:r>
            <w:r>
              <w:rPr>
                <w:rFonts w:hint="eastAsia" w:ascii="宋体" w:hAnsi="宋体"/>
                <w:color w:val="auto"/>
                <w:sz w:val="21"/>
                <w:szCs w:val="21"/>
              </w:rPr>
              <w:t>得</w:t>
            </w:r>
            <w:r>
              <w:rPr>
                <w:rFonts w:hint="eastAsia" w:ascii="宋体" w:hAnsi="宋体"/>
                <w:color w:val="auto"/>
                <w:sz w:val="21"/>
                <w:szCs w:val="21"/>
                <w:lang w:val="en-US" w:eastAsia="zh-CN"/>
              </w:rPr>
              <w:t>6</w:t>
            </w:r>
            <w:r>
              <w:rPr>
                <w:rFonts w:hint="eastAsia" w:ascii="宋体" w:hAnsi="宋体"/>
                <w:color w:val="auto"/>
                <w:sz w:val="21"/>
                <w:szCs w:val="21"/>
              </w:rPr>
              <w:t>分。</w:t>
            </w:r>
          </w:p>
          <w:p>
            <w:pPr>
              <w:autoSpaceDE w:val="0"/>
              <w:autoSpaceDN w:val="0"/>
              <w:adjustRightInd w:val="0"/>
              <w:spacing w:line="240" w:lineRule="auto"/>
              <w:rPr>
                <w:rFonts w:hint="eastAsia" w:ascii="宋体" w:hAnsi="宋体"/>
                <w:color w:val="auto"/>
                <w:sz w:val="21"/>
                <w:szCs w:val="21"/>
              </w:rPr>
            </w:pPr>
            <w:r>
              <w:rPr>
                <w:rFonts w:hint="eastAsia" w:ascii="宋体" w:hAnsi="宋体"/>
                <w:color w:val="auto"/>
                <w:sz w:val="21"/>
                <w:szCs w:val="21"/>
              </w:rPr>
              <w:t>3</w:t>
            </w:r>
            <w:r>
              <w:rPr>
                <w:rFonts w:hint="eastAsia" w:ascii="宋体" w:hAnsi="宋体"/>
                <w:color w:val="auto"/>
                <w:sz w:val="21"/>
                <w:szCs w:val="21"/>
                <w:lang w:val="en-US" w:eastAsia="zh-CN"/>
              </w:rPr>
              <w:t>.2021年以来，曾获得</w:t>
            </w:r>
            <w:r>
              <w:rPr>
                <w:rFonts w:hint="eastAsia" w:ascii="宋体" w:hAnsi="宋体"/>
                <w:color w:val="auto"/>
                <w:sz w:val="21"/>
                <w:szCs w:val="21"/>
              </w:rPr>
              <w:t>中国测绘学会（中国测绘地理信息学会）或中国地理信息产业协会颁发的优秀测绘工程奖、优秀地理信息工程奖：一等奖（金奖）</w:t>
            </w:r>
            <w:r>
              <w:rPr>
                <w:rFonts w:hint="eastAsia" w:ascii="宋体" w:hAnsi="宋体"/>
                <w:color w:val="auto"/>
                <w:sz w:val="21"/>
                <w:szCs w:val="21"/>
                <w:lang w:val="en-US" w:eastAsia="zh-CN"/>
              </w:rPr>
              <w:t>的</w:t>
            </w:r>
            <w:r>
              <w:rPr>
                <w:rFonts w:hint="eastAsia" w:ascii="宋体" w:hAnsi="宋体"/>
                <w:color w:val="auto"/>
                <w:sz w:val="21"/>
                <w:szCs w:val="21"/>
              </w:rPr>
              <w:t>，每项得</w:t>
            </w:r>
            <w:r>
              <w:rPr>
                <w:rFonts w:hint="eastAsia" w:ascii="宋体" w:hAnsi="宋体"/>
                <w:color w:val="auto"/>
                <w:sz w:val="21"/>
                <w:szCs w:val="21"/>
                <w:lang w:val="en-US" w:eastAsia="zh-CN"/>
              </w:rPr>
              <w:t>1</w:t>
            </w:r>
            <w:r>
              <w:rPr>
                <w:rFonts w:hint="eastAsia" w:ascii="宋体" w:hAnsi="宋体"/>
                <w:color w:val="auto"/>
                <w:sz w:val="21"/>
                <w:szCs w:val="21"/>
              </w:rPr>
              <w:t>分</w:t>
            </w:r>
            <w:r>
              <w:rPr>
                <w:rFonts w:hint="eastAsia" w:ascii="宋体" w:hAnsi="宋体"/>
                <w:color w:val="auto"/>
                <w:sz w:val="21"/>
                <w:szCs w:val="21"/>
                <w:lang w:eastAsia="zh-CN"/>
              </w:rPr>
              <w:t>。</w:t>
            </w:r>
            <w:r>
              <w:rPr>
                <w:rFonts w:hint="eastAsia" w:ascii="宋体" w:hAnsi="宋体" w:cs="宋体"/>
                <w:color w:val="auto"/>
                <w:sz w:val="21"/>
                <w:szCs w:val="21"/>
              </w:rPr>
              <w:t>本项最</w:t>
            </w:r>
            <w:r>
              <w:rPr>
                <w:rFonts w:hint="eastAsia" w:ascii="宋体" w:hAnsi="宋体" w:cs="宋体"/>
                <w:color w:val="auto"/>
                <w:sz w:val="21"/>
                <w:szCs w:val="21"/>
                <w:lang w:eastAsia="zh-CN"/>
              </w:rPr>
              <w:t>多</w:t>
            </w:r>
            <w:r>
              <w:rPr>
                <w:rFonts w:hint="eastAsia" w:ascii="宋体" w:hAnsi="宋体"/>
                <w:color w:val="auto"/>
                <w:sz w:val="21"/>
                <w:szCs w:val="21"/>
              </w:rPr>
              <w:t>得</w:t>
            </w:r>
            <w:r>
              <w:rPr>
                <w:rFonts w:hint="eastAsia" w:ascii="宋体" w:hAnsi="宋体"/>
                <w:color w:val="auto"/>
                <w:sz w:val="21"/>
                <w:szCs w:val="21"/>
                <w:lang w:val="en-US" w:eastAsia="zh-CN"/>
              </w:rPr>
              <w:t>5</w:t>
            </w:r>
            <w:r>
              <w:rPr>
                <w:rFonts w:hint="eastAsia" w:ascii="宋体" w:hAnsi="宋体"/>
                <w:color w:val="auto"/>
                <w:sz w:val="21"/>
                <w:szCs w:val="21"/>
              </w:rPr>
              <w:t>分。</w:t>
            </w:r>
          </w:p>
          <w:p>
            <w:pPr>
              <w:autoSpaceDE w:val="0"/>
              <w:autoSpaceDN w:val="0"/>
              <w:adjustRightInd w:val="0"/>
              <w:spacing w:line="240" w:lineRule="auto"/>
              <w:rPr>
                <w:rFonts w:hint="eastAsia" w:ascii="仿宋_GB2312" w:hAnsi="宋体" w:eastAsia="仿宋_GB2312"/>
                <w:color w:val="000000"/>
                <w:sz w:val="24"/>
                <w:highlight w:val="none"/>
              </w:rPr>
            </w:pPr>
            <w:r>
              <w:rPr>
                <w:rFonts w:hint="eastAsia" w:ascii="楷体" w:hAnsi="楷体" w:eastAsia="楷体" w:cs="楷体"/>
                <w:b w:val="0"/>
                <w:bCs w:val="0"/>
                <w:color w:val="auto"/>
                <w:sz w:val="21"/>
                <w:szCs w:val="21"/>
              </w:rPr>
              <w:t>（注：需提供证明材料复印件加盖公章为评分依据）</w:t>
            </w:r>
          </w:p>
        </w:tc>
        <w:tc>
          <w:tcPr>
            <w:tcW w:w="707" w:type="dxa"/>
            <w:noWrap w:val="0"/>
            <w:vAlign w:val="center"/>
          </w:tcPr>
          <w:p>
            <w:pPr>
              <w:widowControl/>
              <w:jc w:val="center"/>
              <w:rPr>
                <w:rFonts w:hint="eastAsia"/>
                <w:color w:val="FF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olor w:val="000000"/>
                <w:sz w:val="24"/>
                <w:highlight w:val="none"/>
              </w:rPr>
            </w:pPr>
          </w:p>
        </w:tc>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olor w:val="000000"/>
                <w:sz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宋体" w:eastAsia="仿宋_GB2312"/>
                <w:color w:val="000000"/>
                <w:sz w:val="24"/>
                <w:highlight w:val="none"/>
                <w:lang w:eastAsia="zh-CN"/>
              </w:rPr>
            </w:pPr>
            <w:r>
              <w:rPr>
                <w:rFonts w:hint="eastAsia" w:ascii="宋体" w:hAnsi="宋体"/>
                <w:color w:val="auto"/>
                <w:sz w:val="21"/>
                <w:szCs w:val="21"/>
                <w:lang w:val="en-US" w:eastAsia="zh-CN"/>
              </w:rPr>
              <w:t>10</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仿宋_GB2312" w:hAnsi="宋体" w:eastAsia="仿宋_GB2312"/>
                <w:color w:val="000000"/>
                <w:sz w:val="24"/>
                <w:highlight w:val="none"/>
                <w:lang w:eastAsia="zh-CN"/>
              </w:rPr>
            </w:pPr>
            <w:r>
              <w:rPr>
                <w:rFonts w:hint="eastAsia" w:ascii="宋体" w:hAnsi="宋体"/>
                <w:color w:val="auto"/>
                <w:sz w:val="21"/>
                <w:szCs w:val="21"/>
                <w:lang w:val="en-US" w:eastAsia="zh-CN"/>
              </w:rPr>
              <w:t>供应商知识产</w:t>
            </w:r>
            <w:r>
              <w:rPr>
                <w:rFonts w:hint="eastAsia" w:ascii="宋体" w:hAnsi="宋体"/>
                <w:color w:val="auto"/>
                <w:sz w:val="21"/>
                <w:szCs w:val="21"/>
                <w:lang w:eastAsia="zh-CN"/>
              </w:rPr>
              <w:t>权情况</w:t>
            </w:r>
          </w:p>
        </w:tc>
        <w:tc>
          <w:tcPr>
            <w:tcW w:w="5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rPr>
                <w:rFonts w:hint="eastAsia" w:ascii="宋体" w:hAnsi="宋体"/>
                <w:color w:val="auto"/>
                <w:sz w:val="21"/>
                <w:szCs w:val="21"/>
                <w:lang w:val="en-US" w:eastAsia="zh-CN"/>
              </w:rPr>
            </w:pPr>
            <w:r>
              <w:rPr>
                <w:rFonts w:hint="eastAsia" w:ascii="宋体" w:hAnsi="宋体"/>
                <w:color w:val="auto"/>
                <w:sz w:val="21"/>
                <w:szCs w:val="21"/>
                <w:lang w:val="en-US" w:eastAsia="zh-CN"/>
              </w:rPr>
              <w:t>1.2021年以来，投标人获得测绘类</w:t>
            </w:r>
            <w:r>
              <w:rPr>
                <w:rFonts w:hint="eastAsia" w:ascii="宋体" w:hAnsi="宋体"/>
                <w:color w:val="auto"/>
                <w:sz w:val="21"/>
                <w:szCs w:val="21"/>
                <w:lang w:eastAsia="zh-CN"/>
              </w:rPr>
              <w:t>专利证书</w:t>
            </w:r>
            <w:r>
              <w:rPr>
                <w:rFonts w:hint="eastAsia" w:ascii="宋体" w:hAnsi="宋体"/>
                <w:color w:val="auto"/>
                <w:sz w:val="21"/>
                <w:szCs w:val="21"/>
                <w:lang w:val="en-US" w:eastAsia="zh-CN"/>
              </w:rPr>
              <w:t>（不含实用新型）</w:t>
            </w:r>
            <w:r>
              <w:rPr>
                <w:rFonts w:hint="eastAsia" w:ascii="宋体" w:hAnsi="宋体"/>
                <w:color w:val="auto"/>
                <w:sz w:val="21"/>
                <w:szCs w:val="21"/>
                <w:lang w:eastAsia="zh-CN"/>
              </w:rPr>
              <w:t>，每项得</w:t>
            </w:r>
            <w:r>
              <w:rPr>
                <w:rFonts w:hint="eastAsia" w:ascii="宋体" w:hAnsi="宋体"/>
                <w:color w:val="auto"/>
                <w:sz w:val="21"/>
                <w:szCs w:val="21"/>
                <w:lang w:val="en-US" w:eastAsia="zh-CN"/>
              </w:rPr>
              <w:t>0.5分，最多得5分；</w:t>
            </w:r>
          </w:p>
          <w:p>
            <w:pPr>
              <w:autoSpaceDE w:val="0"/>
              <w:autoSpaceDN w:val="0"/>
              <w:adjustRightInd w:val="0"/>
              <w:spacing w:line="240" w:lineRule="auto"/>
              <w:rPr>
                <w:rFonts w:hint="eastAsia" w:ascii="宋体" w:hAnsi="宋体"/>
                <w:color w:val="auto"/>
                <w:sz w:val="21"/>
                <w:szCs w:val="21"/>
              </w:rPr>
            </w:pPr>
            <w:r>
              <w:rPr>
                <w:rFonts w:hint="eastAsia" w:ascii="宋体" w:hAnsi="宋体"/>
                <w:color w:val="auto"/>
                <w:sz w:val="21"/>
                <w:szCs w:val="21"/>
                <w:lang w:val="en-US" w:eastAsia="zh-CN"/>
              </w:rPr>
              <w:t>2.2021年以来，投标人获得测绘类</w:t>
            </w:r>
            <w:r>
              <w:rPr>
                <w:rFonts w:hint="eastAsia" w:ascii="宋体" w:hAnsi="宋体"/>
                <w:color w:val="auto"/>
                <w:sz w:val="21"/>
                <w:szCs w:val="21"/>
              </w:rPr>
              <w:t>软件著作权，每项</w:t>
            </w:r>
            <w:r>
              <w:rPr>
                <w:rFonts w:hint="eastAsia" w:ascii="宋体" w:hAnsi="宋体"/>
                <w:color w:val="auto"/>
                <w:sz w:val="21"/>
                <w:szCs w:val="21"/>
                <w:lang w:val="en-US" w:eastAsia="zh-CN"/>
              </w:rPr>
              <w:t>0.5</w:t>
            </w:r>
            <w:r>
              <w:rPr>
                <w:rFonts w:hint="eastAsia" w:ascii="宋体" w:hAnsi="宋体"/>
                <w:color w:val="auto"/>
                <w:sz w:val="21"/>
                <w:szCs w:val="21"/>
              </w:rPr>
              <w:t>分</w:t>
            </w:r>
            <w:r>
              <w:rPr>
                <w:rFonts w:hint="eastAsia" w:ascii="宋体" w:hAnsi="宋体"/>
                <w:color w:val="auto"/>
                <w:sz w:val="21"/>
                <w:szCs w:val="21"/>
                <w:lang w:eastAsia="zh-CN"/>
              </w:rPr>
              <w:t>，</w:t>
            </w:r>
            <w:r>
              <w:rPr>
                <w:rFonts w:hint="eastAsia" w:ascii="宋体" w:hAnsi="宋体" w:cs="宋体"/>
                <w:color w:val="auto"/>
                <w:sz w:val="21"/>
                <w:szCs w:val="21"/>
              </w:rPr>
              <w:t>最</w:t>
            </w:r>
            <w:r>
              <w:rPr>
                <w:rFonts w:hint="eastAsia" w:ascii="宋体" w:hAnsi="宋体" w:cs="宋体"/>
                <w:color w:val="auto"/>
                <w:sz w:val="21"/>
                <w:szCs w:val="21"/>
                <w:lang w:eastAsia="zh-CN"/>
              </w:rPr>
              <w:t>多</w:t>
            </w:r>
            <w:r>
              <w:rPr>
                <w:rFonts w:hint="eastAsia" w:ascii="宋体" w:hAnsi="宋体"/>
                <w:color w:val="auto"/>
                <w:sz w:val="21"/>
                <w:szCs w:val="21"/>
              </w:rPr>
              <w:t>得</w:t>
            </w:r>
            <w:r>
              <w:rPr>
                <w:rFonts w:hint="eastAsia" w:ascii="宋体" w:hAnsi="宋体"/>
                <w:color w:val="auto"/>
                <w:sz w:val="21"/>
                <w:szCs w:val="21"/>
                <w:lang w:val="en-US" w:eastAsia="zh-CN"/>
              </w:rPr>
              <w:t>5</w:t>
            </w:r>
            <w:r>
              <w:rPr>
                <w:rFonts w:hint="eastAsia" w:ascii="宋体" w:hAnsi="宋体"/>
                <w:color w:val="auto"/>
                <w:sz w:val="21"/>
                <w:szCs w:val="21"/>
              </w:rPr>
              <w:t>分。</w:t>
            </w:r>
          </w:p>
          <w:p>
            <w:pPr>
              <w:autoSpaceDE w:val="0"/>
              <w:autoSpaceDN w:val="0"/>
              <w:adjustRightInd w:val="0"/>
              <w:spacing w:line="240" w:lineRule="auto"/>
              <w:rPr>
                <w:rFonts w:hint="eastAsia" w:ascii="仿宋_GB2312" w:hAnsi="宋体" w:eastAsia="仿宋_GB2312"/>
                <w:color w:val="000000"/>
                <w:sz w:val="24"/>
                <w:highlight w:val="none"/>
              </w:rPr>
            </w:pPr>
            <w:r>
              <w:rPr>
                <w:rFonts w:hint="eastAsia" w:ascii="楷体" w:hAnsi="楷体" w:eastAsia="楷体" w:cs="楷体"/>
                <w:b w:val="0"/>
                <w:bCs w:val="0"/>
                <w:color w:val="auto"/>
                <w:sz w:val="21"/>
                <w:szCs w:val="21"/>
              </w:rPr>
              <w:t>（注：需提供证明材料复印件加盖公章为评分依据）</w:t>
            </w:r>
          </w:p>
        </w:tc>
        <w:tc>
          <w:tcPr>
            <w:tcW w:w="707" w:type="dxa"/>
            <w:noWrap w:val="0"/>
            <w:vAlign w:val="center"/>
          </w:tcPr>
          <w:p>
            <w:pPr>
              <w:widowControl/>
              <w:jc w:val="center"/>
              <w:rPr>
                <w:rFonts w:hint="eastAsia"/>
                <w:color w:val="FF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olor w:val="000000"/>
                <w:sz w:val="24"/>
                <w:highlight w:val="none"/>
              </w:rPr>
            </w:pPr>
          </w:p>
        </w:tc>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olor w:val="000000"/>
                <w:sz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宋体" w:eastAsia="仿宋_GB2312"/>
                <w:color w:val="000000"/>
                <w:sz w:val="24"/>
                <w:highlight w:val="none"/>
              </w:rPr>
            </w:pPr>
            <w:r>
              <w:rPr>
                <w:rFonts w:hint="eastAsia" w:ascii="宋体" w:hAnsi="宋体"/>
                <w:color w:val="auto"/>
                <w:sz w:val="21"/>
                <w:szCs w:val="21"/>
                <w:lang w:val="en-US" w:eastAsia="zh-CN"/>
              </w:rPr>
              <w:t>5</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宋体" w:eastAsia="仿宋_GB2312"/>
                <w:color w:val="000000"/>
                <w:sz w:val="24"/>
                <w:highlight w:val="none"/>
                <w:lang w:eastAsia="zh-CN"/>
              </w:rPr>
            </w:pPr>
            <w:r>
              <w:rPr>
                <w:rFonts w:hint="eastAsia" w:ascii="宋体" w:hAnsi="宋体"/>
                <w:color w:val="auto"/>
                <w:sz w:val="21"/>
                <w:szCs w:val="21"/>
                <w:lang w:val="en-US" w:eastAsia="zh-CN"/>
              </w:rPr>
              <w:t>供应商</w:t>
            </w:r>
            <w:r>
              <w:rPr>
                <w:rFonts w:hint="eastAsia" w:ascii="宋体" w:hAnsi="宋体"/>
                <w:color w:val="auto"/>
                <w:sz w:val="21"/>
                <w:szCs w:val="21"/>
              </w:rPr>
              <w:t>项目经验</w:t>
            </w:r>
          </w:p>
        </w:tc>
        <w:tc>
          <w:tcPr>
            <w:tcW w:w="5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i w:val="0"/>
                <w:caps w:val="0"/>
                <w:color w:val="333333"/>
                <w:spacing w:val="0"/>
                <w:sz w:val="21"/>
                <w:szCs w:val="21"/>
                <w:shd w:val="clear" w:color="auto" w:fill="FFFFFF"/>
                <w:lang w:val="en-US" w:eastAsia="zh-CN"/>
              </w:rPr>
            </w:pPr>
            <w:r>
              <w:rPr>
                <w:rFonts w:hint="eastAsia" w:ascii="宋体" w:hAnsi="宋体"/>
                <w:color w:val="auto"/>
                <w:sz w:val="21"/>
                <w:szCs w:val="21"/>
              </w:rPr>
              <w:t>2</w:t>
            </w:r>
            <w:r>
              <w:rPr>
                <w:rFonts w:ascii="宋体" w:hAnsi="宋体"/>
                <w:color w:val="auto"/>
                <w:sz w:val="21"/>
                <w:szCs w:val="21"/>
              </w:rPr>
              <w:t>0</w:t>
            </w:r>
            <w:r>
              <w:rPr>
                <w:rFonts w:hint="eastAsia" w:ascii="宋体" w:hAnsi="宋体"/>
                <w:color w:val="auto"/>
                <w:sz w:val="21"/>
                <w:szCs w:val="21"/>
                <w:lang w:val="en-US" w:eastAsia="zh-CN"/>
              </w:rPr>
              <w:t>21</w:t>
            </w:r>
            <w:r>
              <w:rPr>
                <w:rFonts w:hint="eastAsia" w:ascii="宋体" w:hAnsi="宋体"/>
                <w:color w:val="auto"/>
                <w:sz w:val="21"/>
                <w:szCs w:val="21"/>
              </w:rPr>
              <w:t>年以来</w:t>
            </w:r>
            <w:r>
              <w:rPr>
                <w:rFonts w:hint="eastAsia" w:ascii="宋体" w:hAnsi="宋体" w:cs="宋体"/>
                <w:i w:val="0"/>
                <w:caps w:val="0"/>
                <w:color w:val="333333"/>
                <w:spacing w:val="0"/>
                <w:sz w:val="21"/>
                <w:szCs w:val="21"/>
                <w:shd w:val="clear" w:color="auto" w:fill="FFFFFF"/>
                <w:lang w:val="en-US" w:eastAsia="zh-CN"/>
              </w:rPr>
              <w:t>承担</w:t>
            </w:r>
            <w:r>
              <w:rPr>
                <w:rFonts w:hint="eastAsia" w:ascii="宋体" w:hAnsi="宋体" w:eastAsia="宋体" w:cs="宋体"/>
                <w:i w:val="0"/>
                <w:caps w:val="0"/>
                <w:color w:val="333333"/>
                <w:spacing w:val="0"/>
                <w:sz w:val="21"/>
                <w:szCs w:val="21"/>
                <w:shd w:val="clear" w:color="auto" w:fill="FFFFFF"/>
                <w:lang w:val="en-US" w:eastAsia="zh-CN"/>
              </w:rPr>
              <w:t>地形图测绘业务，每提供一项得0.5分，最高得5分</w:t>
            </w:r>
            <w:r>
              <w:rPr>
                <w:rFonts w:hint="eastAsia" w:ascii="宋体" w:hAnsi="宋体" w:cs="宋体"/>
                <w:i w:val="0"/>
                <w:caps w:val="0"/>
                <w:color w:val="333333"/>
                <w:spacing w:val="0"/>
                <w:sz w:val="21"/>
                <w:szCs w:val="21"/>
                <w:shd w:val="clear" w:color="auto" w:fill="FFFFFF"/>
                <w:lang w:val="en-US" w:eastAsia="zh-CN"/>
              </w:rPr>
              <w:t>。</w:t>
            </w:r>
          </w:p>
          <w:p>
            <w:pPr>
              <w:spacing w:line="240" w:lineRule="auto"/>
              <w:rPr>
                <w:rFonts w:hint="eastAsia" w:ascii="仿宋_GB2312" w:hAnsi="宋体" w:eastAsia="仿宋_GB2312" w:cs="Times New Roman"/>
                <w:color w:val="000000"/>
                <w:kern w:val="2"/>
                <w:sz w:val="24"/>
                <w:szCs w:val="22"/>
                <w:highlight w:val="none"/>
                <w:lang w:val="en-US" w:eastAsia="zh-CN" w:bidi="ar-SA"/>
              </w:rPr>
            </w:pPr>
            <w:r>
              <w:rPr>
                <w:rFonts w:hint="eastAsia" w:ascii="楷体" w:hAnsi="楷体" w:eastAsia="楷体" w:cs="楷体"/>
                <w:b w:val="0"/>
                <w:bCs w:val="0"/>
                <w:color w:val="auto"/>
                <w:sz w:val="21"/>
                <w:szCs w:val="21"/>
              </w:rPr>
              <w:t>（注：需提供合同</w:t>
            </w:r>
            <w:r>
              <w:rPr>
                <w:rFonts w:hint="eastAsia" w:ascii="楷体" w:hAnsi="楷体" w:eastAsia="楷体" w:cs="楷体"/>
                <w:b w:val="0"/>
                <w:bCs w:val="0"/>
                <w:color w:val="auto"/>
                <w:sz w:val="21"/>
                <w:szCs w:val="21"/>
                <w:lang w:eastAsia="zh-CN"/>
              </w:rPr>
              <w:t>关键页</w:t>
            </w:r>
            <w:r>
              <w:rPr>
                <w:rFonts w:hint="eastAsia" w:ascii="楷体" w:hAnsi="楷体" w:eastAsia="楷体" w:cs="楷体"/>
                <w:b w:val="0"/>
                <w:bCs w:val="0"/>
                <w:color w:val="auto"/>
                <w:sz w:val="21"/>
                <w:szCs w:val="21"/>
              </w:rPr>
              <w:t>复印件，同一项目不重复计分）</w:t>
            </w:r>
          </w:p>
        </w:tc>
        <w:tc>
          <w:tcPr>
            <w:tcW w:w="707" w:type="dxa"/>
            <w:noWrap w:val="0"/>
            <w:vAlign w:val="center"/>
          </w:tcPr>
          <w:p>
            <w:pPr>
              <w:widowControl/>
              <w:jc w:val="center"/>
              <w:rPr>
                <w:rFonts w:hint="eastAsia"/>
                <w:color w:val="FF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olor w:val="000000"/>
                <w:sz w:val="24"/>
                <w:highlight w:val="none"/>
              </w:rPr>
            </w:pPr>
          </w:p>
        </w:tc>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olor w:val="000000"/>
                <w:sz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宋体" w:eastAsia="仿宋_GB2312"/>
                <w:color w:val="000000"/>
                <w:sz w:val="24"/>
                <w:highlight w:val="none"/>
              </w:rPr>
            </w:pPr>
            <w:r>
              <w:rPr>
                <w:rFonts w:hint="eastAsia" w:ascii="宋体" w:hAnsi="宋体" w:cs="宋体"/>
                <w:bCs/>
                <w:color w:val="auto"/>
                <w:sz w:val="21"/>
                <w:szCs w:val="21"/>
                <w:lang w:val="en-US" w:eastAsia="zh-CN"/>
              </w:rPr>
              <w:t>18</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宋体" w:eastAsia="仿宋_GB2312"/>
                <w:color w:val="000000"/>
                <w:sz w:val="24"/>
                <w:highlight w:val="none"/>
                <w:lang w:eastAsia="zh-CN"/>
              </w:rPr>
            </w:pPr>
            <w:r>
              <w:rPr>
                <w:rFonts w:hint="eastAsia" w:ascii="宋体" w:hAnsi="宋体"/>
                <w:color w:val="auto"/>
                <w:sz w:val="21"/>
                <w:szCs w:val="21"/>
                <w:lang w:val="en-US" w:eastAsia="zh-CN"/>
              </w:rPr>
              <w:t>拟投入</w:t>
            </w:r>
            <w:r>
              <w:rPr>
                <w:rFonts w:hint="eastAsia" w:ascii="宋体" w:hAnsi="宋体"/>
                <w:color w:val="auto"/>
                <w:sz w:val="21"/>
                <w:szCs w:val="21"/>
                <w:lang w:eastAsia="zh-CN"/>
              </w:rPr>
              <w:t>项目团队</w:t>
            </w:r>
            <w:r>
              <w:rPr>
                <w:rFonts w:hint="eastAsia" w:ascii="宋体" w:hAnsi="宋体"/>
                <w:color w:val="auto"/>
                <w:sz w:val="21"/>
                <w:szCs w:val="21"/>
                <w:lang w:val="en-US" w:eastAsia="zh-CN"/>
              </w:rPr>
              <w:t>情况</w:t>
            </w:r>
          </w:p>
        </w:tc>
        <w:tc>
          <w:tcPr>
            <w:tcW w:w="5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宋体" w:hAnsi="宋体"/>
                <w:color w:val="auto"/>
                <w:sz w:val="21"/>
                <w:szCs w:val="21"/>
              </w:rPr>
            </w:pPr>
            <w:r>
              <w:rPr>
                <w:rFonts w:hint="eastAsia" w:ascii="宋体" w:hAnsi="宋体"/>
                <w:color w:val="auto"/>
                <w:sz w:val="21"/>
                <w:szCs w:val="21"/>
              </w:rPr>
              <w:t>1、项目负责人</w:t>
            </w:r>
          </w:p>
          <w:p>
            <w:pPr>
              <w:spacing w:line="240" w:lineRule="auto"/>
              <w:rPr>
                <w:rFonts w:ascii="宋体" w:hAnsi="宋体"/>
                <w:bCs/>
                <w:color w:val="auto"/>
                <w:sz w:val="21"/>
                <w:szCs w:val="21"/>
              </w:rPr>
            </w:pPr>
            <w:r>
              <w:rPr>
                <w:rFonts w:hint="eastAsia" w:ascii="宋体" w:hAnsi="宋体"/>
                <w:bCs/>
                <w:color w:val="auto"/>
                <w:sz w:val="21"/>
                <w:szCs w:val="21"/>
              </w:rPr>
              <w:t>（</w:t>
            </w:r>
            <w:r>
              <w:rPr>
                <w:rFonts w:ascii="宋体" w:hAnsi="宋体"/>
                <w:bCs/>
                <w:color w:val="auto"/>
                <w:sz w:val="21"/>
                <w:szCs w:val="21"/>
              </w:rPr>
              <w:t>1</w:t>
            </w:r>
            <w:r>
              <w:rPr>
                <w:rFonts w:hint="eastAsia" w:ascii="宋体" w:hAnsi="宋体"/>
                <w:bCs/>
                <w:color w:val="auto"/>
                <w:sz w:val="21"/>
                <w:szCs w:val="21"/>
              </w:rPr>
              <w:t>）具有测绘专业教授级高级工程师职称的，得</w:t>
            </w:r>
            <w:r>
              <w:rPr>
                <w:rFonts w:hint="eastAsia" w:ascii="宋体" w:hAnsi="宋体"/>
                <w:bCs/>
                <w:color w:val="auto"/>
                <w:sz w:val="21"/>
                <w:szCs w:val="21"/>
                <w:lang w:val="en-US" w:eastAsia="zh-CN"/>
              </w:rPr>
              <w:t>3</w:t>
            </w:r>
            <w:r>
              <w:rPr>
                <w:rFonts w:hint="eastAsia" w:ascii="宋体" w:hAnsi="宋体"/>
                <w:bCs/>
                <w:color w:val="auto"/>
                <w:sz w:val="21"/>
                <w:szCs w:val="21"/>
              </w:rPr>
              <w:t>分，具有测绘专业高级工程师职称的，得</w:t>
            </w:r>
            <w:r>
              <w:rPr>
                <w:rFonts w:hint="eastAsia" w:ascii="宋体" w:hAnsi="宋体"/>
                <w:bCs/>
                <w:color w:val="auto"/>
                <w:sz w:val="21"/>
                <w:szCs w:val="21"/>
                <w:lang w:val="en-US" w:eastAsia="zh-CN"/>
              </w:rPr>
              <w:t>2</w:t>
            </w:r>
            <w:r>
              <w:rPr>
                <w:rFonts w:hint="eastAsia" w:ascii="宋体" w:hAnsi="宋体"/>
                <w:bCs/>
                <w:color w:val="auto"/>
                <w:sz w:val="21"/>
                <w:szCs w:val="21"/>
              </w:rPr>
              <w:t>分，</w:t>
            </w:r>
            <w:r>
              <w:rPr>
                <w:rFonts w:hint="eastAsia" w:ascii="宋体" w:hAnsi="宋体"/>
                <w:color w:val="auto"/>
                <w:sz w:val="21"/>
                <w:szCs w:val="21"/>
              </w:rPr>
              <w:t>其余不得分</w:t>
            </w:r>
            <w:r>
              <w:rPr>
                <w:rFonts w:hint="eastAsia" w:ascii="宋体" w:hAnsi="宋体"/>
                <w:bCs/>
                <w:color w:val="auto"/>
                <w:sz w:val="21"/>
                <w:szCs w:val="21"/>
              </w:rPr>
              <w:t>。本项最</w:t>
            </w:r>
            <w:r>
              <w:rPr>
                <w:rFonts w:hint="eastAsia" w:ascii="宋体" w:hAnsi="宋体"/>
                <w:bCs/>
                <w:color w:val="auto"/>
                <w:sz w:val="21"/>
                <w:szCs w:val="21"/>
                <w:lang w:eastAsia="zh-CN"/>
              </w:rPr>
              <w:t>多</w:t>
            </w:r>
            <w:r>
              <w:rPr>
                <w:rFonts w:hint="eastAsia" w:ascii="宋体" w:hAnsi="宋体"/>
                <w:bCs/>
                <w:color w:val="auto"/>
                <w:sz w:val="21"/>
                <w:szCs w:val="21"/>
              </w:rPr>
              <w:t>得</w:t>
            </w:r>
            <w:r>
              <w:rPr>
                <w:rFonts w:hint="eastAsia" w:ascii="宋体" w:hAnsi="宋体"/>
                <w:bCs/>
                <w:color w:val="auto"/>
                <w:sz w:val="21"/>
                <w:szCs w:val="21"/>
                <w:lang w:val="en-US" w:eastAsia="zh-CN"/>
              </w:rPr>
              <w:t>3</w:t>
            </w:r>
            <w:r>
              <w:rPr>
                <w:rFonts w:hint="eastAsia" w:ascii="宋体" w:hAnsi="宋体"/>
                <w:bCs/>
                <w:color w:val="auto"/>
                <w:sz w:val="21"/>
                <w:szCs w:val="21"/>
              </w:rPr>
              <w:t>分。</w:t>
            </w:r>
          </w:p>
          <w:p>
            <w:pPr>
              <w:spacing w:line="240" w:lineRule="auto"/>
              <w:rPr>
                <w:rFonts w:ascii="宋体" w:hAnsi="宋体"/>
                <w:bCs/>
                <w:color w:val="auto"/>
                <w:sz w:val="21"/>
                <w:szCs w:val="21"/>
              </w:rPr>
            </w:pPr>
            <w:r>
              <w:rPr>
                <w:rFonts w:hint="eastAsia" w:ascii="宋体" w:hAnsi="宋体"/>
                <w:bCs/>
                <w:color w:val="auto"/>
                <w:sz w:val="21"/>
                <w:szCs w:val="21"/>
              </w:rPr>
              <w:t>（</w:t>
            </w:r>
            <w:r>
              <w:rPr>
                <w:rFonts w:ascii="宋体" w:hAnsi="宋体"/>
                <w:bCs/>
                <w:color w:val="auto"/>
                <w:sz w:val="21"/>
                <w:szCs w:val="21"/>
              </w:rPr>
              <w:t>2</w:t>
            </w:r>
            <w:r>
              <w:rPr>
                <w:rFonts w:hint="eastAsia" w:ascii="宋体" w:hAnsi="宋体"/>
                <w:bCs/>
                <w:color w:val="auto"/>
                <w:sz w:val="21"/>
                <w:szCs w:val="21"/>
              </w:rPr>
              <w:t>）具有注册测绘师资格证书的得</w:t>
            </w:r>
            <w:r>
              <w:rPr>
                <w:rFonts w:hint="eastAsia" w:ascii="宋体" w:hAnsi="宋体"/>
                <w:bCs/>
                <w:color w:val="auto"/>
                <w:sz w:val="21"/>
                <w:szCs w:val="21"/>
                <w:lang w:val="en-US" w:eastAsia="zh-CN"/>
              </w:rPr>
              <w:t>2</w:t>
            </w:r>
            <w:r>
              <w:rPr>
                <w:rFonts w:hint="eastAsia" w:ascii="宋体" w:hAnsi="宋体"/>
                <w:bCs/>
                <w:color w:val="auto"/>
                <w:sz w:val="21"/>
                <w:szCs w:val="21"/>
              </w:rPr>
              <w:t>分，</w:t>
            </w:r>
            <w:r>
              <w:rPr>
                <w:rFonts w:hint="eastAsia" w:ascii="宋体" w:hAnsi="宋体"/>
                <w:color w:val="auto"/>
                <w:sz w:val="21"/>
                <w:szCs w:val="21"/>
              </w:rPr>
              <w:t>其余不得分</w:t>
            </w:r>
            <w:r>
              <w:rPr>
                <w:rFonts w:hint="eastAsia" w:ascii="宋体" w:hAnsi="宋体"/>
                <w:bCs/>
                <w:color w:val="auto"/>
                <w:sz w:val="21"/>
                <w:szCs w:val="21"/>
              </w:rPr>
              <w:t>。本项最</w:t>
            </w:r>
            <w:r>
              <w:rPr>
                <w:rFonts w:hint="eastAsia" w:ascii="宋体" w:hAnsi="宋体"/>
                <w:bCs/>
                <w:color w:val="auto"/>
                <w:sz w:val="21"/>
                <w:szCs w:val="21"/>
                <w:lang w:eastAsia="zh-CN"/>
              </w:rPr>
              <w:t>多</w:t>
            </w:r>
            <w:r>
              <w:rPr>
                <w:rFonts w:hint="eastAsia" w:ascii="宋体" w:hAnsi="宋体"/>
                <w:bCs/>
                <w:color w:val="auto"/>
                <w:sz w:val="21"/>
                <w:szCs w:val="21"/>
              </w:rPr>
              <w:t>得</w:t>
            </w:r>
            <w:r>
              <w:rPr>
                <w:rFonts w:hint="eastAsia" w:ascii="宋体" w:hAnsi="宋体"/>
                <w:bCs/>
                <w:color w:val="auto"/>
                <w:sz w:val="21"/>
                <w:szCs w:val="21"/>
                <w:lang w:val="en-US" w:eastAsia="zh-CN"/>
              </w:rPr>
              <w:t>2</w:t>
            </w:r>
            <w:r>
              <w:rPr>
                <w:rFonts w:hint="eastAsia" w:ascii="宋体" w:hAnsi="宋体"/>
                <w:bCs/>
                <w:color w:val="auto"/>
                <w:sz w:val="21"/>
                <w:szCs w:val="21"/>
              </w:rPr>
              <w:t>分。</w:t>
            </w:r>
          </w:p>
          <w:p>
            <w:pPr>
              <w:spacing w:line="240" w:lineRule="auto"/>
              <w:rPr>
                <w:rFonts w:ascii="宋体" w:hAnsi="宋体"/>
                <w:bCs/>
                <w:color w:val="auto"/>
                <w:sz w:val="21"/>
                <w:szCs w:val="21"/>
              </w:rPr>
            </w:pPr>
            <w:r>
              <w:rPr>
                <w:rFonts w:hint="eastAsia" w:ascii="宋体" w:hAnsi="宋体"/>
                <w:bCs/>
                <w:color w:val="auto"/>
                <w:sz w:val="21"/>
                <w:szCs w:val="21"/>
              </w:rPr>
              <w:t>（</w:t>
            </w:r>
            <w:r>
              <w:rPr>
                <w:rFonts w:ascii="宋体" w:hAnsi="宋体"/>
                <w:bCs/>
                <w:color w:val="auto"/>
                <w:sz w:val="21"/>
                <w:szCs w:val="21"/>
              </w:rPr>
              <w:t>3</w:t>
            </w:r>
            <w:r>
              <w:rPr>
                <w:rFonts w:hint="eastAsia" w:ascii="宋体" w:hAnsi="宋体"/>
                <w:bCs/>
                <w:color w:val="auto"/>
                <w:sz w:val="21"/>
                <w:szCs w:val="21"/>
              </w:rPr>
              <w:t>）</w:t>
            </w:r>
            <w:r>
              <w:rPr>
                <w:rFonts w:hint="eastAsia" w:ascii="宋体" w:hAnsi="宋体"/>
                <w:bCs/>
                <w:color w:val="auto"/>
                <w:sz w:val="21"/>
                <w:szCs w:val="21"/>
                <w:lang w:val="en-US" w:eastAsia="zh-CN"/>
              </w:rPr>
              <w:t>2021</w:t>
            </w:r>
            <w:r>
              <w:rPr>
                <w:rFonts w:hint="eastAsia" w:ascii="宋体" w:hAnsi="宋体"/>
                <w:bCs/>
                <w:color w:val="auto"/>
                <w:sz w:val="21"/>
                <w:szCs w:val="21"/>
              </w:rPr>
              <w:t>年以来获得中国测绘学会（中国测绘地理信息学会）颁发的测绘科技进步奖或中国地理信息产业协会颁发的地理信息科技进步奖，每项得</w:t>
            </w:r>
            <w:r>
              <w:rPr>
                <w:rFonts w:ascii="宋体" w:hAnsi="宋体"/>
                <w:bCs/>
                <w:color w:val="auto"/>
                <w:sz w:val="21"/>
                <w:szCs w:val="21"/>
              </w:rPr>
              <w:t>1</w:t>
            </w:r>
            <w:r>
              <w:rPr>
                <w:rFonts w:hint="eastAsia" w:ascii="宋体" w:hAnsi="宋体"/>
                <w:bCs/>
                <w:color w:val="auto"/>
                <w:sz w:val="21"/>
                <w:szCs w:val="21"/>
              </w:rPr>
              <w:t>分；获中国测绘学会（中国测绘地理信息学会）或中国地理信息产业协会颁发的优秀工程奖，每项得</w:t>
            </w:r>
            <w:r>
              <w:rPr>
                <w:rFonts w:ascii="宋体" w:hAnsi="宋体"/>
                <w:bCs/>
                <w:color w:val="auto"/>
                <w:sz w:val="21"/>
                <w:szCs w:val="21"/>
              </w:rPr>
              <w:t>1</w:t>
            </w:r>
            <w:r>
              <w:rPr>
                <w:rFonts w:hint="eastAsia" w:ascii="宋体" w:hAnsi="宋体"/>
                <w:bCs/>
                <w:color w:val="auto"/>
                <w:sz w:val="21"/>
                <w:szCs w:val="21"/>
              </w:rPr>
              <w:t>分，本项最</w:t>
            </w:r>
            <w:r>
              <w:rPr>
                <w:rFonts w:hint="eastAsia" w:ascii="宋体" w:hAnsi="宋体"/>
                <w:bCs/>
                <w:color w:val="auto"/>
                <w:sz w:val="21"/>
                <w:szCs w:val="21"/>
                <w:lang w:eastAsia="zh-CN"/>
              </w:rPr>
              <w:t>多</w:t>
            </w:r>
            <w:r>
              <w:rPr>
                <w:rFonts w:hint="eastAsia" w:ascii="宋体" w:hAnsi="宋体"/>
                <w:bCs/>
                <w:color w:val="auto"/>
                <w:sz w:val="21"/>
                <w:szCs w:val="21"/>
              </w:rPr>
              <w:t>得</w:t>
            </w:r>
            <w:r>
              <w:rPr>
                <w:rFonts w:hint="eastAsia" w:ascii="宋体" w:hAnsi="宋体"/>
                <w:bCs/>
                <w:color w:val="auto"/>
                <w:sz w:val="21"/>
                <w:szCs w:val="21"/>
                <w:lang w:val="en-US" w:eastAsia="zh-CN"/>
              </w:rPr>
              <w:t>3</w:t>
            </w:r>
            <w:r>
              <w:rPr>
                <w:rFonts w:hint="eastAsia" w:ascii="宋体" w:hAnsi="宋体"/>
                <w:bCs/>
                <w:color w:val="auto"/>
                <w:sz w:val="21"/>
                <w:szCs w:val="21"/>
              </w:rPr>
              <w:t>分。</w:t>
            </w:r>
          </w:p>
          <w:p>
            <w:pPr>
              <w:spacing w:line="240" w:lineRule="auto"/>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其他人员</w:t>
            </w:r>
          </w:p>
          <w:p>
            <w:pPr>
              <w:spacing w:line="240" w:lineRule="auto"/>
              <w:rPr>
                <w:rFonts w:hint="eastAsia" w:ascii="宋体" w:hAnsi="宋体"/>
                <w:color w:val="auto"/>
                <w:sz w:val="21"/>
                <w:szCs w:val="21"/>
              </w:rPr>
            </w:pPr>
            <w:r>
              <w:rPr>
                <w:rFonts w:hint="eastAsia" w:ascii="宋体" w:hAnsi="宋体"/>
                <w:color w:val="auto"/>
                <w:sz w:val="21"/>
                <w:szCs w:val="21"/>
              </w:rPr>
              <w:t>（</w:t>
            </w:r>
            <w:r>
              <w:rPr>
                <w:rFonts w:ascii="宋体" w:hAnsi="宋体"/>
                <w:color w:val="auto"/>
                <w:sz w:val="21"/>
                <w:szCs w:val="21"/>
              </w:rPr>
              <w:t>1</w:t>
            </w:r>
            <w:r>
              <w:rPr>
                <w:rFonts w:hint="eastAsia" w:ascii="宋体" w:hAnsi="宋体"/>
                <w:color w:val="auto"/>
                <w:sz w:val="21"/>
                <w:szCs w:val="21"/>
              </w:rPr>
              <w:t>）同一人同时具有测绘专业高级工程师</w:t>
            </w:r>
            <w:r>
              <w:rPr>
                <w:rFonts w:hint="eastAsia" w:ascii="宋体" w:hAnsi="宋体"/>
                <w:color w:val="auto"/>
                <w:sz w:val="21"/>
                <w:szCs w:val="21"/>
                <w:lang w:eastAsia="zh-CN"/>
              </w:rPr>
              <w:t>以上</w:t>
            </w:r>
            <w:r>
              <w:rPr>
                <w:rFonts w:hint="eastAsia" w:ascii="宋体" w:hAnsi="宋体"/>
                <w:color w:val="auto"/>
                <w:sz w:val="21"/>
                <w:szCs w:val="21"/>
              </w:rPr>
              <w:t>职称</w:t>
            </w:r>
            <w:r>
              <w:rPr>
                <w:rFonts w:hint="eastAsia" w:ascii="宋体" w:hAnsi="宋体"/>
                <w:color w:val="auto"/>
                <w:sz w:val="21"/>
                <w:szCs w:val="21"/>
                <w:lang w:eastAsia="zh-CN"/>
              </w:rPr>
              <w:t>（含）</w:t>
            </w:r>
            <w:r>
              <w:rPr>
                <w:rFonts w:hint="eastAsia" w:ascii="宋体" w:hAnsi="宋体"/>
                <w:color w:val="auto"/>
                <w:sz w:val="21"/>
                <w:szCs w:val="21"/>
              </w:rPr>
              <w:t>和注册测绘师资格，每</w:t>
            </w:r>
            <w:r>
              <w:rPr>
                <w:rFonts w:ascii="宋体" w:hAnsi="宋体"/>
                <w:color w:val="auto"/>
                <w:sz w:val="21"/>
                <w:szCs w:val="21"/>
              </w:rPr>
              <w:t>1</w:t>
            </w:r>
            <w:r>
              <w:rPr>
                <w:rFonts w:hint="eastAsia" w:ascii="宋体" w:hAnsi="宋体"/>
                <w:color w:val="auto"/>
                <w:sz w:val="21"/>
                <w:szCs w:val="21"/>
              </w:rPr>
              <w:t>人得</w:t>
            </w:r>
            <w:r>
              <w:rPr>
                <w:rFonts w:hint="eastAsia" w:ascii="宋体" w:hAnsi="宋体"/>
                <w:color w:val="auto"/>
                <w:sz w:val="21"/>
                <w:szCs w:val="21"/>
                <w:lang w:val="en-US" w:eastAsia="zh-CN"/>
              </w:rPr>
              <w:t>1</w:t>
            </w:r>
            <w:r>
              <w:rPr>
                <w:rFonts w:hint="eastAsia" w:ascii="宋体" w:hAnsi="宋体"/>
                <w:color w:val="auto"/>
                <w:sz w:val="21"/>
                <w:szCs w:val="21"/>
              </w:rPr>
              <w:t>分</w:t>
            </w:r>
            <w:r>
              <w:rPr>
                <w:rFonts w:hint="eastAsia" w:ascii="宋体" w:hAnsi="宋体"/>
                <w:color w:val="auto"/>
                <w:sz w:val="21"/>
                <w:szCs w:val="21"/>
                <w:lang w:eastAsia="zh-CN"/>
              </w:rPr>
              <w:t>，</w:t>
            </w:r>
            <w:r>
              <w:rPr>
                <w:rFonts w:hint="eastAsia" w:ascii="宋体" w:hAnsi="宋体" w:cs="宋体"/>
                <w:color w:val="auto"/>
                <w:sz w:val="21"/>
                <w:szCs w:val="21"/>
              </w:rPr>
              <w:t>本项最</w:t>
            </w:r>
            <w:r>
              <w:rPr>
                <w:rFonts w:hint="eastAsia" w:ascii="宋体" w:hAnsi="宋体" w:cs="宋体"/>
                <w:color w:val="auto"/>
                <w:sz w:val="21"/>
                <w:szCs w:val="21"/>
                <w:lang w:eastAsia="zh-CN"/>
              </w:rPr>
              <w:t>多</w:t>
            </w:r>
            <w:r>
              <w:rPr>
                <w:rFonts w:hint="eastAsia" w:ascii="宋体" w:hAnsi="宋体"/>
                <w:color w:val="auto"/>
                <w:sz w:val="21"/>
                <w:szCs w:val="21"/>
              </w:rPr>
              <w:t>得</w:t>
            </w:r>
            <w:r>
              <w:rPr>
                <w:rFonts w:hint="eastAsia" w:ascii="宋体" w:hAnsi="宋体"/>
                <w:color w:val="auto"/>
                <w:sz w:val="21"/>
                <w:szCs w:val="21"/>
                <w:lang w:val="en-US" w:eastAsia="zh-CN"/>
              </w:rPr>
              <w:t>6</w:t>
            </w:r>
            <w:r>
              <w:rPr>
                <w:rFonts w:hint="eastAsia" w:ascii="宋体" w:hAnsi="宋体"/>
                <w:color w:val="auto"/>
                <w:sz w:val="21"/>
                <w:szCs w:val="21"/>
              </w:rPr>
              <w:t>分。</w:t>
            </w:r>
          </w:p>
          <w:p>
            <w:pPr>
              <w:spacing w:line="240" w:lineRule="auto"/>
              <w:rPr>
                <w:rFonts w:hint="eastAsia" w:ascii="宋体" w:hAnsi="宋体"/>
                <w:color w:val="auto"/>
                <w:sz w:val="21"/>
                <w:szCs w:val="21"/>
              </w:rPr>
            </w:pPr>
            <w:r>
              <w:rPr>
                <w:rFonts w:hint="eastAsia" w:ascii="宋体" w:hAnsi="宋体"/>
                <w:color w:val="auto"/>
                <w:sz w:val="21"/>
                <w:szCs w:val="21"/>
              </w:rPr>
              <w:t>（</w:t>
            </w:r>
            <w:r>
              <w:rPr>
                <w:rFonts w:ascii="宋体" w:hAnsi="宋体"/>
                <w:color w:val="auto"/>
                <w:sz w:val="21"/>
                <w:szCs w:val="21"/>
              </w:rPr>
              <w:t>2</w:t>
            </w:r>
            <w:r>
              <w:rPr>
                <w:rFonts w:hint="eastAsia" w:ascii="宋体" w:hAnsi="宋体"/>
                <w:color w:val="auto"/>
                <w:sz w:val="21"/>
                <w:szCs w:val="21"/>
              </w:rPr>
              <w:t>）同一人同时具有</w:t>
            </w:r>
            <w:r>
              <w:rPr>
                <w:rFonts w:hint="eastAsia" w:ascii="宋体" w:hAnsi="宋体"/>
                <w:color w:val="auto"/>
                <w:sz w:val="21"/>
                <w:szCs w:val="21"/>
                <w:lang w:eastAsia="zh-CN"/>
              </w:rPr>
              <w:t>建筑</w:t>
            </w:r>
            <w:r>
              <w:rPr>
                <w:rFonts w:hint="eastAsia" w:ascii="宋体" w:hAnsi="宋体"/>
                <w:color w:val="auto"/>
                <w:sz w:val="21"/>
                <w:szCs w:val="21"/>
              </w:rPr>
              <w:t>专业高级工程师</w:t>
            </w:r>
            <w:r>
              <w:rPr>
                <w:rFonts w:hint="eastAsia" w:ascii="宋体" w:hAnsi="宋体"/>
                <w:color w:val="auto"/>
                <w:sz w:val="21"/>
                <w:szCs w:val="21"/>
                <w:lang w:eastAsia="zh-CN"/>
              </w:rPr>
              <w:t>以上</w:t>
            </w:r>
            <w:r>
              <w:rPr>
                <w:rFonts w:hint="eastAsia" w:ascii="宋体" w:hAnsi="宋体"/>
                <w:color w:val="auto"/>
                <w:sz w:val="21"/>
                <w:szCs w:val="21"/>
              </w:rPr>
              <w:t>职称</w:t>
            </w:r>
            <w:r>
              <w:rPr>
                <w:rFonts w:hint="eastAsia" w:ascii="宋体" w:hAnsi="宋体"/>
                <w:color w:val="auto"/>
                <w:sz w:val="21"/>
                <w:szCs w:val="21"/>
                <w:lang w:eastAsia="zh-CN"/>
              </w:rPr>
              <w:t>（含）</w:t>
            </w:r>
            <w:r>
              <w:rPr>
                <w:rFonts w:hint="eastAsia" w:ascii="宋体" w:hAnsi="宋体"/>
                <w:color w:val="auto"/>
                <w:sz w:val="21"/>
                <w:szCs w:val="21"/>
              </w:rPr>
              <w:t>和</w:t>
            </w:r>
            <w:r>
              <w:rPr>
                <w:rFonts w:hint="eastAsia" w:ascii="宋体" w:hAnsi="宋体"/>
                <w:color w:val="auto"/>
                <w:sz w:val="21"/>
                <w:szCs w:val="21"/>
                <w:lang w:eastAsia="zh-CN"/>
              </w:rPr>
              <w:t>一级</w:t>
            </w:r>
            <w:r>
              <w:rPr>
                <w:rFonts w:hint="eastAsia" w:ascii="宋体" w:hAnsi="宋体"/>
                <w:color w:val="auto"/>
                <w:sz w:val="21"/>
                <w:szCs w:val="21"/>
              </w:rPr>
              <w:t>注册</w:t>
            </w:r>
            <w:r>
              <w:rPr>
                <w:rFonts w:hint="eastAsia" w:ascii="宋体" w:hAnsi="宋体"/>
                <w:color w:val="auto"/>
                <w:sz w:val="21"/>
                <w:szCs w:val="21"/>
                <w:lang w:eastAsia="zh-CN"/>
              </w:rPr>
              <w:t>建筑</w:t>
            </w:r>
            <w:r>
              <w:rPr>
                <w:rFonts w:hint="eastAsia" w:ascii="宋体" w:hAnsi="宋体"/>
                <w:color w:val="auto"/>
                <w:sz w:val="21"/>
                <w:szCs w:val="21"/>
              </w:rPr>
              <w:t>师资格，每</w:t>
            </w:r>
            <w:r>
              <w:rPr>
                <w:rFonts w:ascii="宋体" w:hAnsi="宋体"/>
                <w:color w:val="auto"/>
                <w:sz w:val="21"/>
                <w:szCs w:val="21"/>
              </w:rPr>
              <w:t>1</w:t>
            </w:r>
            <w:r>
              <w:rPr>
                <w:rFonts w:hint="eastAsia" w:ascii="宋体" w:hAnsi="宋体"/>
                <w:color w:val="auto"/>
                <w:sz w:val="21"/>
                <w:szCs w:val="21"/>
              </w:rPr>
              <w:t>人得</w:t>
            </w:r>
            <w:r>
              <w:rPr>
                <w:rFonts w:hint="eastAsia" w:ascii="宋体" w:hAnsi="宋体"/>
                <w:color w:val="auto"/>
                <w:sz w:val="21"/>
                <w:szCs w:val="21"/>
                <w:lang w:val="en-US" w:eastAsia="zh-CN"/>
              </w:rPr>
              <w:t>1</w:t>
            </w:r>
            <w:r>
              <w:rPr>
                <w:rFonts w:hint="eastAsia" w:ascii="宋体" w:hAnsi="宋体"/>
                <w:color w:val="auto"/>
                <w:sz w:val="21"/>
                <w:szCs w:val="21"/>
              </w:rPr>
              <w:t>分</w:t>
            </w:r>
            <w:r>
              <w:rPr>
                <w:rFonts w:hint="eastAsia" w:ascii="宋体" w:hAnsi="宋体"/>
                <w:color w:val="auto"/>
                <w:sz w:val="21"/>
                <w:szCs w:val="21"/>
                <w:lang w:eastAsia="zh-CN"/>
              </w:rPr>
              <w:t>，</w:t>
            </w:r>
            <w:r>
              <w:rPr>
                <w:rFonts w:hint="eastAsia" w:ascii="宋体" w:hAnsi="宋体" w:cs="宋体"/>
                <w:color w:val="auto"/>
                <w:sz w:val="21"/>
                <w:szCs w:val="21"/>
              </w:rPr>
              <w:t>本项最</w:t>
            </w:r>
            <w:r>
              <w:rPr>
                <w:rFonts w:hint="eastAsia" w:ascii="宋体" w:hAnsi="宋体" w:cs="宋体"/>
                <w:color w:val="auto"/>
                <w:sz w:val="21"/>
                <w:szCs w:val="21"/>
                <w:lang w:eastAsia="zh-CN"/>
              </w:rPr>
              <w:t>多</w:t>
            </w:r>
            <w:r>
              <w:rPr>
                <w:rFonts w:hint="eastAsia" w:ascii="宋体" w:hAnsi="宋体"/>
                <w:color w:val="auto"/>
                <w:sz w:val="21"/>
                <w:szCs w:val="21"/>
              </w:rPr>
              <w:t>得</w:t>
            </w:r>
            <w:r>
              <w:rPr>
                <w:rFonts w:hint="eastAsia" w:ascii="宋体" w:hAnsi="宋体"/>
                <w:color w:val="auto"/>
                <w:sz w:val="21"/>
                <w:szCs w:val="21"/>
                <w:lang w:val="en-US" w:eastAsia="zh-CN"/>
              </w:rPr>
              <w:t>4</w:t>
            </w:r>
            <w:r>
              <w:rPr>
                <w:rFonts w:hint="eastAsia" w:ascii="宋体" w:hAnsi="宋体"/>
                <w:color w:val="auto"/>
                <w:sz w:val="21"/>
                <w:szCs w:val="21"/>
              </w:rPr>
              <w:t>分。</w:t>
            </w:r>
          </w:p>
          <w:p>
            <w:pPr>
              <w:adjustRightInd w:val="0"/>
              <w:snapToGrid w:val="0"/>
              <w:spacing w:line="240" w:lineRule="auto"/>
              <w:rPr>
                <w:rFonts w:hint="eastAsia" w:ascii="仿宋_GB2312" w:hAnsi="宋体" w:eastAsia="仿宋_GB2312" w:cs="Times New Roman"/>
                <w:color w:val="000000"/>
                <w:kern w:val="2"/>
                <w:sz w:val="24"/>
                <w:szCs w:val="22"/>
                <w:highlight w:val="none"/>
                <w:lang w:val="en-US" w:eastAsia="zh-CN" w:bidi="ar-SA"/>
              </w:rPr>
            </w:pPr>
            <w:r>
              <w:rPr>
                <w:rFonts w:hint="eastAsia" w:ascii="楷体" w:hAnsi="楷体" w:eastAsia="楷体" w:cs="楷体"/>
                <w:b w:val="0"/>
                <w:bCs w:val="0"/>
                <w:color w:val="auto"/>
                <w:sz w:val="21"/>
                <w:szCs w:val="21"/>
              </w:rPr>
              <w:t>（注：需提供证明材料复印件加盖公章为评分依据，否则不得分）</w:t>
            </w:r>
          </w:p>
        </w:tc>
        <w:tc>
          <w:tcPr>
            <w:tcW w:w="707" w:type="dxa"/>
            <w:noWrap w:val="0"/>
            <w:vAlign w:val="center"/>
          </w:tcPr>
          <w:p>
            <w:pPr>
              <w:widowControl/>
              <w:jc w:val="center"/>
              <w:rPr>
                <w:rFonts w:hint="eastAsia"/>
                <w:color w:val="FF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olor w:val="000000"/>
                <w:sz w:val="24"/>
                <w:highlight w:val="none"/>
              </w:rPr>
            </w:pPr>
          </w:p>
        </w:tc>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olor w:val="000000"/>
                <w:sz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宋体" w:eastAsia="仿宋_GB2312"/>
                <w:color w:val="000000"/>
                <w:sz w:val="24"/>
                <w:highlight w:val="none"/>
              </w:rPr>
            </w:pPr>
            <w:r>
              <w:rPr>
                <w:rFonts w:hint="eastAsia" w:ascii="宋体" w:hAnsi="宋体" w:cs="宋体"/>
                <w:color w:val="auto"/>
                <w:sz w:val="21"/>
                <w:szCs w:val="21"/>
                <w:lang w:val="en-US" w:eastAsia="zh-CN"/>
              </w:rPr>
              <w:t>10</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宋体" w:eastAsia="仿宋_GB2312"/>
                <w:color w:val="000000"/>
                <w:sz w:val="24"/>
                <w:highlight w:val="none"/>
              </w:rPr>
            </w:pPr>
            <w:r>
              <w:rPr>
                <w:rFonts w:hint="eastAsia" w:ascii="宋体" w:hAnsi="宋体"/>
                <w:color w:val="auto"/>
                <w:sz w:val="21"/>
                <w:szCs w:val="21"/>
                <w:lang w:val="en-US" w:eastAsia="zh-CN"/>
              </w:rPr>
              <w:t>供应商</w:t>
            </w:r>
            <w:r>
              <w:rPr>
                <w:rFonts w:hint="eastAsia" w:ascii="宋体" w:hAnsi="宋体"/>
                <w:color w:val="auto"/>
                <w:sz w:val="21"/>
                <w:szCs w:val="21"/>
                <w:lang w:eastAsia="zh-CN"/>
              </w:rPr>
              <w:t>仪器设备及车辆</w:t>
            </w:r>
          </w:p>
        </w:tc>
        <w:tc>
          <w:tcPr>
            <w:tcW w:w="5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1.</w:t>
            </w:r>
            <w:r>
              <w:rPr>
                <w:rFonts w:hint="eastAsia" w:ascii="宋体" w:hAnsi="宋体"/>
                <w:b w:val="0"/>
                <w:bCs w:val="0"/>
                <w:color w:val="auto"/>
                <w:sz w:val="21"/>
                <w:szCs w:val="21"/>
                <w:lang w:eastAsia="zh-CN"/>
              </w:rPr>
              <w:t>全站仪每台得</w:t>
            </w:r>
            <w:r>
              <w:rPr>
                <w:rFonts w:hint="eastAsia" w:ascii="宋体" w:hAnsi="宋体"/>
                <w:b w:val="0"/>
                <w:bCs w:val="0"/>
                <w:color w:val="auto"/>
                <w:sz w:val="21"/>
                <w:szCs w:val="21"/>
                <w:lang w:val="en-US" w:eastAsia="zh-CN"/>
              </w:rPr>
              <w:t>0.5分，最多得4分；</w:t>
            </w:r>
          </w:p>
          <w:p>
            <w:pPr>
              <w:spacing w:line="240" w:lineRule="auto"/>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2.RTK</w:t>
            </w:r>
            <w:r>
              <w:rPr>
                <w:rFonts w:hint="eastAsia" w:ascii="宋体" w:hAnsi="宋体"/>
                <w:b w:val="0"/>
                <w:bCs w:val="0"/>
                <w:color w:val="auto"/>
                <w:sz w:val="21"/>
                <w:szCs w:val="21"/>
                <w:lang w:eastAsia="zh-CN"/>
              </w:rPr>
              <w:t>每台得</w:t>
            </w:r>
            <w:r>
              <w:rPr>
                <w:rFonts w:hint="eastAsia" w:ascii="宋体" w:hAnsi="宋体"/>
                <w:b w:val="0"/>
                <w:bCs w:val="0"/>
                <w:color w:val="auto"/>
                <w:sz w:val="21"/>
                <w:szCs w:val="21"/>
                <w:lang w:val="en-US" w:eastAsia="zh-CN"/>
              </w:rPr>
              <w:t>0.5分，最多得3分；</w:t>
            </w:r>
          </w:p>
          <w:p>
            <w:pPr>
              <w:spacing w:line="240" w:lineRule="auto"/>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3.无人机及航摄云台每套得0.5，最多得3分。</w:t>
            </w:r>
          </w:p>
          <w:p>
            <w:pPr>
              <w:spacing w:line="240" w:lineRule="auto"/>
              <w:rPr>
                <w:rFonts w:hint="eastAsia" w:ascii="仿宋_GB2312" w:hAnsi="宋体" w:eastAsia="仿宋_GB2312"/>
                <w:color w:val="000000"/>
                <w:sz w:val="24"/>
                <w:highlight w:val="none"/>
                <w:lang w:eastAsia="zh-CN"/>
              </w:rPr>
            </w:pPr>
            <w:r>
              <w:rPr>
                <w:rFonts w:hint="eastAsia" w:ascii="楷体" w:hAnsi="楷体" w:eastAsia="楷体" w:cs="楷体"/>
                <w:b w:val="0"/>
                <w:bCs w:val="0"/>
                <w:color w:val="auto"/>
                <w:kern w:val="0"/>
                <w:sz w:val="21"/>
                <w:szCs w:val="21"/>
                <w:lang w:val="en-US" w:eastAsia="zh-CN" w:bidi="ar-SA"/>
              </w:rPr>
              <w:t>（注：仪器设备需提供检定期内的发票或检定报告）</w:t>
            </w:r>
          </w:p>
        </w:tc>
        <w:tc>
          <w:tcPr>
            <w:tcW w:w="707" w:type="dxa"/>
            <w:noWrap w:val="0"/>
            <w:vAlign w:val="center"/>
          </w:tcPr>
          <w:p>
            <w:pPr>
              <w:widowControl/>
              <w:jc w:val="center"/>
              <w:rPr>
                <w:rFonts w:hint="eastAsia"/>
                <w:color w:val="FF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rPr>
        <w:tc>
          <w:tcPr>
            <w:tcW w:w="1423" w:type="dxa"/>
            <w:vMerge w:val="restart"/>
            <w:tcBorders>
              <w:top w:val="single" w:color="auto" w:sz="4" w:space="0"/>
              <w:left w:val="single" w:color="auto" w:sz="4" w:space="0"/>
              <w:right w:val="single" w:color="auto" w:sz="4" w:space="0"/>
            </w:tcBorders>
            <w:noWrap w:val="0"/>
            <w:vAlign w:val="center"/>
          </w:tcPr>
          <w:p>
            <w:pPr>
              <w:snapToGrid w:val="0"/>
              <w:spacing w:line="300" w:lineRule="auto"/>
              <w:ind w:left="-90" w:leftChars="-43" w:right="-71" w:rightChars="-34"/>
              <w:jc w:val="center"/>
              <w:rPr>
                <w:rFonts w:hint="default" w:ascii="仿宋_GB2312" w:hAnsi="宋体" w:eastAsia="仿宋_GB2312"/>
                <w:sz w:val="24"/>
                <w:highlight w:val="none"/>
                <w:lang w:val="en-US" w:eastAsia="zh-CN"/>
              </w:rPr>
            </w:pPr>
            <w:r>
              <w:rPr>
                <w:rFonts w:hint="eastAsia" w:ascii="仿宋_GB2312" w:hAnsi="宋体" w:eastAsia="仿宋_GB2312"/>
                <w:sz w:val="24"/>
                <w:highlight w:val="none"/>
              </w:rPr>
              <w:t>2、</w:t>
            </w:r>
            <w:r>
              <w:rPr>
                <w:rFonts w:hint="eastAsia" w:ascii="仿宋_GB2312" w:hAnsi="宋体" w:eastAsia="仿宋_GB2312"/>
                <w:sz w:val="24"/>
                <w:highlight w:val="none"/>
                <w:lang w:val="en-US" w:eastAsia="zh-CN"/>
              </w:rPr>
              <w:t>商业能力</w:t>
            </w:r>
          </w:p>
        </w:tc>
        <w:tc>
          <w:tcPr>
            <w:tcW w:w="639" w:type="dxa"/>
            <w:vMerge w:val="restart"/>
            <w:tcBorders>
              <w:top w:val="single" w:color="auto" w:sz="4" w:space="0"/>
              <w:left w:val="single" w:color="auto" w:sz="4" w:space="0"/>
              <w:right w:val="single" w:color="auto" w:sz="4" w:space="0"/>
            </w:tcBorders>
            <w:noWrap w:val="0"/>
            <w:vAlign w:val="center"/>
          </w:tcPr>
          <w:p>
            <w:pPr>
              <w:snapToGrid w:val="0"/>
              <w:spacing w:line="300" w:lineRule="auto"/>
              <w:ind w:left="-63" w:leftChars="-30" w:right="-76" w:rightChars="-36"/>
              <w:jc w:val="center"/>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25</w:t>
            </w:r>
          </w:p>
        </w:tc>
        <w:tc>
          <w:tcPr>
            <w:tcW w:w="6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宋体" w:eastAsia="仿宋_GB2312"/>
                <w:sz w:val="24"/>
                <w:highlight w:val="none"/>
              </w:rPr>
            </w:pPr>
            <w:r>
              <w:rPr>
                <w:rFonts w:hint="eastAsia" w:ascii="宋体" w:hAnsi="宋体"/>
                <w:color w:val="auto"/>
                <w:sz w:val="21"/>
                <w:szCs w:val="21"/>
                <w:lang w:val="en-US" w:eastAsia="zh-CN"/>
              </w:rPr>
              <w:t>10</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宋体" w:eastAsia="仿宋_GB2312"/>
                <w:sz w:val="24"/>
                <w:highlight w:val="none"/>
              </w:rPr>
            </w:pPr>
            <w:r>
              <w:rPr>
                <w:rFonts w:hint="eastAsia" w:ascii="宋体" w:hAnsi="宋体"/>
                <w:color w:val="auto"/>
                <w:sz w:val="21"/>
                <w:szCs w:val="21"/>
              </w:rPr>
              <w:t>信</w:t>
            </w:r>
            <w:r>
              <w:rPr>
                <w:rFonts w:hint="eastAsia" w:ascii="宋体" w:hAnsi="宋体"/>
                <w:color w:val="auto"/>
                <w:sz w:val="21"/>
                <w:szCs w:val="21"/>
                <w:lang w:eastAsia="zh-CN"/>
              </w:rPr>
              <w:t>用及认证情况</w:t>
            </w:r>
          </w:p>
        </w:tc>
        <w:tc>
          <w:tcPr>
            <w:tcW w:w="5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rPr>
                <w:rFonts w:hint="default" w:ascii="宋体" w:hAnsi="宋体" w:eastAsia="宋体"/>
                <w:color w:val="auto"/>
                <w:sz w:val="21"/>
                <w:szCs w:val="21"/>
                <w:lang w:val="en-US" w:eastAsia="zh-CN"/>
              </w:rPr>
            </w:pPr>
            <w:r>
              <w:rPr>
                <w:rFonts w:hint="eastAsia" w:ascii="宋体" w:hAnsi="宋体"/>
                <w:color w:val="auto"/>
                <w:sz w:val="21"/>
                <w:szCs w:val="21"/>
              </w:rPr>
              <w:t>1</w:t>
            </w:r>
            <w:r>
              <w:rPr>
                <w:rFonts w:hint="eastAsia" w:ascii="宋体" w:hAnsi="宋体"/>
                <w:color w:val="auto"/>
                <w:sz w:val="21"/>
                <w:szCs w:val="21"/>
                <w:lang w:val="en-US" w:eastAsia="zh-CN"/>
              </w:rPr>
              <w:t>.</w:t>
            </w:r>
            <w:r>
              <w:rPr>
                <w:rFonts w:hint="eastAsia" w:ascii="宋体" w:hAnsi="宋体"/>
                <w:color w:val="auto"/>
                <w:sz w:val="21"/>
                <w:szCs w:val="21"/>
                <w:lang w:eastAsia="zh-CN"/>
              </w:rPr>
              <w:t>取得</w:t>
            </w:r>
            <w:r>
              <w:rPr>
                <w:rFonts w:ascii="宋体" w:hAnsi="宋体"/>
                <w:color w:val="auto"/>
                <w:sz w:val="21"/>
                <w:szCs w:val="21"/>
              </w:rPr>
              <w:t>A</w:t>
            </w:r>
            <w:r>
              <w:rPr>
                <w:rFonts w:hint="eastAsia" w:ascii="宋体" w:hAnsi="宋体"/>
                <w:color w:val="auto"/>
                <w:sz w:val="21"/>
                <w:szCs w:val="21"/>
              </w:rPr>
              <w:t>级纳税人证书的</w:t>
            </w:r>
            <w:r>
              <w:rPr>
                <w:rFonts w:hint="eastAsia" w:ascii="宋体" w:hAnsi="宋体"/>
                <w:color w:val="auto"/>
                <w:sz w:val="21"/>
                <w:szCs w:val="21"/>
                <w:lang w:eastAsia="zh-CN"/>
              </w:rPr>
              <w:t>，</w:t>
            </w:r>
            <w:r>
              <w:rPr>
                <w:rFonts w:hint="eastAsia" w:ascii="宋体" w:hAnsi="宋体"/>
                <w:color w:val="auto"/>
                <w:sz w:val="21"/>
                <w:szCs w:val="21"/>
                <w:lang w:val="en-US" w:eastAsia="zh-CN"/>
              </w:rPr>
              <w:t>连续5年以上的（含）得3分，连续3-4年的得2分，连续1-2年的得1分，其余不得分。</w:t>
            </w:r>
          </w:p>
          <w:p>
            <w:pPr>
              <w:autoSpaceDE w:val="0"/>
              <w:autoSpaceDN w:val="0"/>
              <w:adjustRightInd w:val="0"/>
              <w:spacing w:line="240" w:lineRule="auto"/>
              <w:rPr>
                <w:rFonts w:hint="eastAsia" w:ascii="宋体" w:hAnsi="宋体"/>
                <w:color w:val="auto"/>
                <w:sz w:val="21"/>
                <w:szCs w:val="21"/>
                <w:lang w:val="en-US" w:eastAsia="zh-CN"/>
              </w:rPr>
            </w:pPr>
            <w:r>
              <w:rPr>
                <w:rFonts w:hint="eastAsia" w:ascii="宋体" w:hAnsi="宋体"/>
                <w:color w:val="auto"/>
                <w:sz w:val="21"/>
                <w:szCs w:val="21"/>
                <w:lang w:val="en-US" w:eastAsia="zh-CN"/>
              </w:rPr>
              <w:t>2.取得“省守合同重信用企业”证书的，连续20年以上的（含）得5分，连续10-20年的（含10年）得3分，连续,6-10年的得2分，连续2-5年的（含5年）得1分，其余不得分。</w:t>
            </w:r>
          </w:p>
          <w:p>
            <w:pPr>
              <w:autoSpaceDE w:val="0"/>
              <w:autoSpaceDN w:val="0"/>
              <w:adjustRightInd w:val="0"/>
              <w:spacing w:line="240" w:lineRule="auto"/>
              <w:rPr>
                <w:rFonts w:hint="default" w:ascii="宋体" w:hAnsi="宋体"/>
                <w:color w:val="auto"/>
                <w:sz w:val="21"/>
                <w:szCs w:val="21"/>
                <w:lang w:val="en-US" w:eastAsia="zh-CN"/>
              </w:rPr>
            </w:pPr>
            <w:r>
              <w:rPr>
                <w:rFonts w:hint="eastAsia" w:ascii="宋体" w:hAnsi="宋体"/>
                <w:color w:val="auto"/>
                <w:sz w:val="21"/>
                <w:szCs w:val="21"/>
                <w:lang w:val="en-US" w:eastAsia="zh-CN"/>
              </w:rPr>
              <w:t>3.取得城市规划测绘资格证得2分，无不得分。</w:t>
            </w:r>
          </w:p>
          <w:p>
            <w:pPr>
              <w:autoSpaceDE w:val="0"/>
              <w:autoSpaceDN w:val="0"/>
              <w:adjustRightInd w:val="0"/>
              <w:spacing w:line="240" w:lineRule="auto"/>
              <w:rPr>
                <w:rFonts w:hint="eastAsia" w:ascii="仿宋_GB2312" w:hAnsi="宋体" w:eastAsia="仿宋_GB2312"/>
                <w:sz w:val="24"/>
                <w:highlight w:val="none"/>
              </w:rPr>
            </w:pPr>
            <w:r>
              <w:rPr>
                <w:rFonts w:hint="eastAsia" w:ascii="楷体" w:hAnsi="楷体" w:eastAsia="楷体" w:cs="楷体"/>
                <w:b w:val="0"/>
                <w:bCs w:val="0"/>
                <w:color w:val="auto"/>
                <w:kern w:val="0"/>
                <w:sz w:val="21"/>
                <w:szCs w:val="21"/>
                <w:lang w:val="en-US" w:eastAsia="zh-CN" w:bidi="ar-SA"/>
              </w:rPr>
              <w:t>（注：需提供证明材料复印件加盖公章为评分依据，否则不得分）</w:t>
            </w:r>
          </w:p>
        </w:tc>
        <w:tc>
          <w:tcPr>
            <w:tcW w:w="707" w:type="dxa"/>
            <w:noWrap w:val="0"/>
            <w:vAlign w:val="center"/>
          </w:tcPr>
          <w:p>
            <w:pPr>
              <w:widowControl/>
              <w:jc w:val="center"/>
              <w:rPr>
                <w:rFonts w:hint="eastAsia"/>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rPr>
        <w:tc>
          <w:tcPr>
            <w:tcW w:w="1423" w:type="dxa"/>
            <w:vMerge w:val="continue"/>
            <w:tcBorders>
              <w:left w:val="single" w:color="auto" w:sz="4" w:space="0"/>
              <w:right w:val="single" w:color="auto" w:sz="4" w:space="0"/>
            </w:tcBorders>
            <w:noWrap w:val="0"/>
            <w:vAlign w:val="center"/>
          </w:tcPr>
          <w:p>
            <w:pPr>
              <w:snapToGrid w:val="0"/>
              <w:spacing w:line="300" w:lineRule="auto"/>
              <w:ind w:left="-90" w:leftChars="-43" w:right="-71" w:rightChars="-34"/>
              <w:jc w:val="center"/>
              <w:rPr>
                <w:rFonts w:hint="eastAsia" w:ascii="仿宋_GB2312" w:hAnsi="宋体" w:eastAsia="仿宋_GB2312"/>
                <w:sz w:val="24"/>
                <w:highlight w:val="none"/>
              </w:rPr>
            </w:pPr>
          </w:p>
        </w:tc>
        <w:tc>
          <w:tcPr>
            <w:tcW w:w="639" w:type="dxa"/>
            <w:vMerge w:val="continue"/>
            <w:tcBorders>
              <w:left w:val="single" w:color="auto" w:sz="4" w:space="0"/>
              <w:right w:val="single" w:color="auto" w:sz="4" w:space="0"/>
            </w:tcBorders>
            <w:noWrap w:val="0"/>
            <w:vAlign w:val="center"/>
          </w:tcPr>
          <w:p>
            <w:pPr>
              <w:snapToGrid w:val="0"/>
              <w:spacing w:line="300" w:lineRule="auto"/>
              <w:ind w:left="-63" w:leftChars="-30" w:right="-76" w:rightChars="-36"/>
              <w:jc w:val="center"/>
              <w:rPr>
                <w:rFonts w:hint="eastAsia" w:ascii="仿宋_GB2312" w:hAnsi="宋体" w:eastAsia="仿宋_GB2312"/>
                <w:sz w:val="24"/>
                <w:highlight w:val="none"/>
                <w:lang w:val="en-US" w:eastAsia="zh-CN"/>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宋体" w:eastAsia="仿宋_GB2312"/>
                <w:sz w:val="24"/>
                <w:highlight w:val="none"/>
              </w:rPr>
            </w:pPr>
            <w:r>
              <w:rPr>
                <w:rFonts w:hint="eastAsia" w:ascii="宋体" w:hAnsi="宋体"/>
                <w:color w:val="auto"/>
                <w:sz w:val="21"/>
                <w:szCs w:val="21"/>
                <w:lang w:val="en-US" w:eastAsia="zh-CN"/>
              </w:rPr>
              <w:t>10</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宋体" w:eastAsia="仿宋_GB2312"/>
                <w:sz w:val="24"/>
                <w:highlight w:val="none"/>
              </w:rPr>
            </w:pPr>
            <w:r>
              <w:rPr>
                <w:rFonts w:hint="eastAsia" w:ascii="宋体" w:hAnsi="宋体"/>
                <w:color w:val="auto"/>
                <w:sz w:val="21"/>
                <w:szCs w:val="21"/>
              </w:rPr>
              <w:t>管理体系认证情况</w:t>
            </w:r>
          </w:p>
        </w:tc>
        <w:tc>
          <w:tcPr>
            <w:tcW w:w="5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olor w:val="auto"/>
                <w:sz w:val="21"/>
                <w:szCs w:val="21"/>
                <w:lang w:eastAsia="zh-CN"/>
              </w:rPr>
            </w:pPr>
            <w:r>
              <w:rPr>
                <w:rFonts w:hint="eastAsia" w:ascii="宋体" w:hAnsi="宋体"/>
                <w:color w:val="auto"/>
                <w:sz w:val="21"/>
                <w:szCs w:val="21"/>
              </w:rPr>
              <w:t>1</w:t>
            </w:r>
            <w:r>
              <w:rPr>
                <w:rFonts w:hint="eastAsia" w:ascii="宋体" w:hAnsi="宋体"/>
                <w:color w:val="auto"/>
                <w:sz w:val="21"/>
                <w:szCs w:val="21"/>
                <w:lang w:val="en-US" w:eastAsia="zh-CN"/>
              </w:rPr>
              <w:t>.</w:t>
            </w:r>
            <w:r>
              <w:rPr>
                <w:rFonts w:hint="eastAsia" w:ascii="宋体" w:hAnsi="宋体"/>
                <w:color w:val="auto"/>
                <w:sz w:val="21"/>
                <w:szCs w:val="21"/>
              </w:rPr>
              <w:t>同时具有质量管理、环境管理、职业健康安全管理体系认证证书的，得</w:t>
            </w:r>
            <w:r>
              <w:rPr>
                <w:rFonts w:hint="eastAsia" w:ascii="宋体" w:hAnsi="宋体"/>
                <w:color w:val="auto"/>
                <w:sz w:val="21"/>
                <w:szCs w:val="21"/>
                <w:lang w:val="en-US" w:eastAsia="zh-CN"/>
              </w:rPr>
              <w:t>3</w:t>
            </w:r>
            <w:r>
              <w:rPr>
                <w:rFonts w:hint="eastAsia" w:ascii="宋体" w:hAnsi="宋体"/>
                <w:color w:val="auto"/>
                <w:sz w:val="21"/>
                <w:szCs w:val="21"/>
              </w:rPr>
              <w:t>分</w:t>
            </w:r>
            <w:r>
              <w:rPr>
                <w:rFonts w:hint="eastAsia" w:ascii="宋体" w:hAnsi="宋体"/>
                <w:color w:val="auto"/>
                <w:sz w:val="21"/>
                <w:szCs w:val="21"/>
                <w:lang w:eastAsia="zh-CN"/>
              </w:rPr>
              <w:t>，其余不得分。</w:t>
            </w:r>
          </w:p>
          <w:p>
            <w:pPr>
              <w:spacing w:line="240" w:lineRule="auto"/>
              <w:rPr>
                <w:rFonts w:hint="eastAsia" w:ascii="宋体" w:hAnsi="宋体"/>
                <w:color w:val="auto"/>
                <w:sz w:val="21"/>
                <w:szCs w:val="21"/>
              </w:rPr>
            </w:pPr>
            <w:r>
              <w:rPr>
                <w:rFonts w:ascii="宋体" w:hAnsi="宋体"/>
                <w:color w:val="auto"/>
                <w:sz w:val="21"/>
                <w:szCs w:val="21"/>
              </w:rPr>
              <w:t>2</w:t>
            </w:r>
            <w:r>
              <w:rPr>
                <w:rFonts w:hint="eastAsia" w:ascii="宋体" w:hAnsi="宋体"/>
                <w:color w:val="auto"/>
                <w:sz w:val="21"/>
                <w:szCs w:val="21"/>
                <w:lang w:val="en-US" w:eastAsia="zh-CN"/>
              </w:rPr>
              <w:t>.</w:t>
            </w:r>
            <w:r>
              <w:rPr>
                <w:rFonts w:hint="eastAsia" w:ascii="宋体" w:hAnsi="宋体"/>
                <w:color w:val="auto"/>
                <w:sz w:val="21"/>
                <w:szCs w:val="21"/>
              </w:rPr>
              <w:t>具有工程勘察设计行业质量管理体系升级版认证证书（涵盖测绘）</w:t>
            </w:r>
            <w:r>
              <w:rPr>
                <w:rFonts w:ascii="宋体" w:hAnsi="宋体"/>
                <w:color w:val="auto"/>
                <w:sz w:val="21"/>
                <w:szCs w:val="21"/>
              </w:rPr>
              <w:t>AAA</w:t>
            </w:r>
            <w:r>
              <w:rPr>
                <w:rFonts w:hint="eastAsia" w:ascii="宋体" w:hAnsi="宋体"/>
                <w:color w:val="auto"/>
                <w:sz w:val="21"/>
                <w:szCs w:val="21"/>
              </w:rPr>
              <w:t>级</w:t>
            </w:r>
            <w:r>
              <w:rPr>
                <w:rFonts w:hint="eastAsia" w:ascii="宋体" w:hAnsi="宋体"/>
                <w:color w:val="auto"/>
                <w:sz w:val="21"/>
                <w:szCs w:val="21"/>
                <w:lang w:eastAsia="zh-CN"/>
              </w:rPr>
              <w:t>（</w:t>
            </w:r>
            <w:r>
              <w:rPr>
                <w:rFonts w:hint="eastAsia" w:ascii="宋体" w:hAnsi="宋体"/>
                <w:color w:val="auto"/>
                <w:sz w:val="21"/>
                <w:szCs w:val="21"/>
                <w:lang w:val="en-US" w:eastAsia="zh-CN"/>
              </w:rPr>
              <w:t>及以上</w:t>
            </w:r>
            <w:r>
              <w:rPr>
                <w:rFonts w:hint="eastAsia" w:ascii="宋体" w:hAnsi="宋体"/>
                <w:color w:val="auto"/>
                <w:sz w:val="21"/>
                <w:szCs w:val="21"/>
                <w:lang w:eastAsia="zh-CN"/>
              </w:rPr>
              <w:t>）</w:t>
            </w:r>
            <w:r>
              <w:rPr>
                <w:rFonts w:hint="eastAsia" w:ascii="宋体" w:hAnsi="宋体"/>
                <w:color w:val="auto"/>
                <w:sz w:val="21"/>
                <w:szCs w:val="21"/>
              </w:rPr>
              <w:t>的得</w:t>
            </w:r>
            <w:r>
              <w:rPr>
                <w:rFonts w:hint="eastAsia" w:ascii="宋体" w:hAnsi="宋体"/>
                <w:color w:val="auto"/>
                <w:sz w:val="21"/>
                <w:szCs w:val="21"/>
                <w:lang w:val="en-US" w:eastAsia="zh-CN"/>
              </w:rPr>
              <w:t>3</w:t>
            </w:r>
            <w:r>
              <w:rPr>
                <w:rFonts w:hint="eastAsia" w:ascii="宋体" w:hAnsi="宋体"/>
                <w:color w:val="auto"/>
                <w:sz w:val="21"/>
                <w:szCs w:val="21"/>
              </w:rPr>
              <w:t>分</w:t>
            </w:r>
            <w:r>
              <w:rPr>
                <w:rFonts w:hint="eastAsia" w:ascii="宋体" w:hAnsi="宋体"/>
                <w:color w:val="auto"/>
                <w:sz w:val="21"/>
                <w:szCs w:val="21"/>
                <w:lang w:eastAsia="zh-CN"/>
              </w:rPr>
              <w:t>，其余不得分</w:t>
            </w:r>
            <w:r>
              <w:rPr>
                <w:rFonts w:hint="eastAsia" w:ascii="宋体" w:hAnsi="宋体"/>
                <w:color w:val="auto"/>
                <w:sz w:val="21"/>
                <w:szCs w:val="21"/>
              </w:rPr>
              <w:t>。</w:t>
            </w:r>
          </w:p>
          <w:p>
            <w:pPr>
              <w:spacing w:line="240" w:lineRule="auto"/>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3.具有有效期内的《</w:t>
            </w:r>
            <w:r>
              <w:rPr>
                <w:rFonts w:hint="eastAsia" w:ascii="宋体" w:hAnsi="宋体" w:eastAsia="宋体" w:cs="Times New Roman"/>
                <w:color w:val="auto"/>
                <w:sz w:val="21"/>
                <w:szCs w:val="21"/>
              </w:rPr>
              <w:t>高新技术企业证书</w:t>
            </w:r>
            <w:r>
              <w:rPr>
                <w:rFonts w:hint="eastAsia" w:ascii="宋体" w:hAnsi="宋体" w:eastAsia="宋体" w:cs="Times New Roman"/>
                <w:color w:val="auto"/>
                <w:sz w:val="21"/>
                <w:szCs w:val="21"/>
                <w:lang w:val="en-US" w:eastAsia="zh-CN"/>
              </w:rPr>
              <w:t>》，得2分，</w:t>
            </w:r>
            <w:r>
              <w:rPr>
                <w:rFonts w:hint="eastAsia" w:ascii="宋体" w:hAnsi="宋体"/>
                <w:color w:val="auto"/>
                <w:sz w:val="21"/>
                <w:szCs w:val="21"/>
                <w:lang w:eastAsia="zh-CN"/>
              </w:rPr>
              <w:t>其余不得分</w:t>
            </w:r>
            <w:r>
              <w:rPr>
                <w:rFonts w:hint="eastAsia" w:ascii="宋体" w:hAnsi="宋体"/>
                <w:color w:val="auto"/>
                <w:sz w:val="21"/>
                <w:szCs w:val="21"/>
              </w:rPr>
              <w:t>。</w:t>
            </w:r>
          </w:p>
          <w:p>
            <w:pPr>
              <w:spacing w:line="240" w:lineRule="auto"/>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4.具有省级或以上质量监督主管部门颁发的CMA认证证书（类别涵盖地质勘察-工程测量），得2分</w:t>
            </w:r>
            <w:r>
              <w:rPr>
                <w:rFonts w:hint="eastAsia" w:ascii="宋体" w:hAnsi="宋体"/>
                <w:color w:val="auto"/>
                <w:sz w:val="21"/>
                <w:szCs w:val="21"/>
                <w:lang w:eastAsia="zh-CN"/>
              </w:rPr>
              <w:t>，其余不得分</w:t>
            </w:r>
            <w:r>
              <w:rPr>
                <w:rFonts w:hint="eastAsia" w:ascii="宋体" w:hAnsi="宋体"/>
                <w:color w:val="auto"/>
                <w:sz w:val="21"/>
                <w:szCs w:val="21"/>
              </w:rPr>
              <w:t>。</w:t>
            </w:r>
          </w:p>
          <w:p>
            <w:pPr>
              <w:spacing w:line="240" w:lineRule="auto"/>
              <w:rPr>
                <w:rFonts w:hint="eastAsia" w:ascii="仿宋_GB2312" w:hAnsi="宋体" w:eastAsia="仿宋_GB2312"/>
                <w:sz w:val="24"/>
                <w:highlight w:val="none"/>
              </w:rPr>
            </w:pPr>
            <w:r>
              <w:rPr>
                <w:rFonts w:hint="eastAsia" w:ascii="楷体" w:hAnsi="楷体" w:eastAsia="楷体" w:cs="楷体"/>
                <w:b w:val="0"/>
                <w:bCs w:val="0"/>
                <w:color w:val="auto"/>
                <w:kern w:val="0"/>
                <w:sz w:val="21"/>
                <w:szCs w:val="21"/>
                <w:lang w:val="en-US" w:eastAsia="zh-CN" w:bidi="ar-SA"/>
              </w:rPr>
              <w:t>（注：需提供证明材料复印件加盖公章为评分依据，否则不得分）</w:t>
            </w:r>
          </w:p>
        </w:tc>
        <w:tc>
          <w:tcPr>
            <w:tcW w:w="707" w:type="dxa"/>
            <w:noWrap w:val="0"/>
            <w:vAlign w:val="center"/>
          </w:tcPr>
          <w:p>
            <w:pPr>
              <w:widowControl/>
              <w:jc w:val="center"/>
              <w:rPr>
                <w:rFonts w:hint="eastAsia"/>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rPr>
        <w:tc>
          <w:tcPr>
            <w:tcW w:w="1423" w:type="dxa"/>
            <w:vMerge w:val="continue"/>
            <w:tcBorders>
              <w:left w:val="single" w:color="auto" w:sz="4" w:space="0"/>
              <w:bottom w:val="single" w:color="auto" w:sz="4" w:space="0"/>
              <w:right w:val="single" w:color="auto" w:sz="4" w:space="0"/>
            </w:tcBorders>
            <w:noWrap w:val="0"/>
            <w:vAlign w:val="center"/>
          </w:tcPr>
          <w:p>
            <w:pPr>
              <w:snapToGrid w:val="0"/>
              <w:spacing w:line="300" w:lineRule="auto"/>
              <w:ind w:left="-90" w:leftChars="-43" w:right="-71" w:rightChars="-34"/>
              <w:jc w:val="center"/>
              <w:rPr>
                <w:rFonts w:hint="eastAsia" w:ascii="仿宋_GB2312" w:hAnsi="宋体" w:eastAsia="仿宋_GB2312"/>
                <w:sz w:val="24"/>
                <w:highlight w:val="none"/>
              </w:rPr>
            </w:pPr>
          </w:p>
        </w:tc>
        <w:tc>
          <w:tcPr>
            <w:tcW w:w="639" w:type="dxa"/>
            <w:vMerge w:val="continue"/>
            <w:tcBorders>
              <w:left w:val="single" w:color="auto" w:sz="4" w:space="0"/>
              <w:bottom w:val="single" w:color="auto" w:sz="4" w:space="0"/>
              <w:right w:val="single" w:color="auto" w:sz="4" w:space="0"/>
            </w:tcBorders>
            <w:noWrap w:val="0"/>
            <w:vAlign w:val="center"/>
          </w:tcPr>
          <w:p>
            <w:pPr>
              <w:snapToGrid w:val="0"/>
              <w:spacing w:line="300" w:lineRule="auto"/>
              <w:ind w:left="-63" w:leftChars="-30" w:right="-76" w:rightChars="-36"/>
              <w:jc w:val="center"/>
              <w:rPr>
                <w:rFonts w:hint="eastAsia" w:ascii="仿宋_GB2312" w:hAnsi="宋体" w:eastAsia="仿宋_GB2312"/>
                <w:sz w:val="24"/>
                <w:highlight w:val="none"/>
                <w:lang w:val="en-US" w:eastAsia="zh-CN"/>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宋体" w:eastAsia="仿宋_GB2312"/>
                <w:sz w:val="24"/>
                <w:highlight w:val="none"/>
              </w:rPr>
            </w:pPr>
            <w:r>
              <w:rPr>
                <w:rFonts w:hint="eastAsia" w:ascii="宋体" w:hAnsi="宋体"/>
                <w:color w:val="auto"/>
                <w:sz w:val="21"/>
                <w:szCs w:val="21"/>
                <w:lang w:val="en-US" w:eastAsia="zh-CN"/>
              </w:rPr>
              <w:t>5</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宋体" w:eastAsia="仿宋_GB2312"/>
                <w:sz w:val="24"/>
                <w:highlight w:val="none"/>
              </w:rPr>
            </w:pPr>
            <w:r>
              <w:rPr>
                <w:rFonts w:hint="eastAsia" w:ascii="宋体" w:hAnsi="宋体"/>
                <w:color w:val="auto"/>
                <w:sz w:val="21"/>
                <w:szCs w:val="21"/>
              </w:rPr>
              <w:t>服务便利性</w:t>
            </w:r>
          </w:p>
        </w:tc>
        <w:tc>
          <w:tcPr>
            <w:tcW w:w="5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宋体" w:hAnsi="宋体"/>
                <w:color w:val="auto"/>
                <w:sz w:val="21"/>
                <w:szCs w:val="21"/>
              </w:rPr>
            </w:pPr>
            <w:r>
              <w:rPr>
                <w:rFonts w:hint="eastAsia" w:ascii="宋体" w:hAnsi="宋体"/>
                <w:color w:val="auto"/>
                <w:sz w:val="21"/>
                <w:szCs w:val="21"/>
              </w:rPr>
              <w:t>根据各</w:t>
            </w:r>
            <w:r>
              <w:rPr>
                <w:rFonts w:hint="eastAsia" w:ascii="宋体" w:hAnsi="宋体"/>
                <w:color w:val="auto"/>
                <w:sz w:val="21"/>
                <w:szCs w:val="21"/>
                <w:lang w:eastAsia="zh-CN"/>
              </w:rPr>
              <w:t>报名供应商</w:t>
            </w:r>
            <w:r>
              <w:rPr>
                <w:rFonts w:hint="eastAsia" w:ascii="宋体" w:hAnsi="宋体"/>
                <w:color w:val="auto"/>
                <w:sz w:val="21"/>
                <w:szCs w:val="21"/>
              </w:rPr>
              <w:t>的办公场所到委托方的</w:t>
            </w:r>
            <w:r>
              <w:rPr>
                <w:rFonts w:hint="eastAsia" w:ascii="宋体" w:hAnsi="宋体"/>
                <w:color w:val="auto"/>
                <w:sz w:val="21"/>
                <w:szCs w:val="21"/>
                <w:lang w:eastAsia="zh-CN"/>
              </w:rPr>
              <w:t>车</w:t>
            </w:r>
            <w:r>
              <w:rPr>
                <w:rFonts w:hint="eastAsia" w:ascii="宋体" w:hAnsi="宋体"/>
                <w:color w:val="auto"/>
                <w:sz w:val="21"/>
                <w:szCs w:val="21"/>
              </w:rPr>
              <w:t>行距离，对履约便利程度进行比较。</w:t>
            </w:r>
          </w:p>
          <w:p>
            <w:pPr>
              <w:spacing w:line="240" w:lineRule="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1</w:t>
            </w:r>
            <w:r>
              <w:rPr>
                <w:rFonts w:hint="eastAsia" w:ascii="宋体" w:hAnsi="宋体"/>
                <w:color w:val="auto"/>
                <w:sz w:val="21"/>
                <w:szCs w:val="21"/>
                <w:lang w:eastAsia="zh-CN"/>
              </w:rPr>
              <w:t>）</w:t>
            </w:r>
            <w:r>
              <w:rPr>
                <w:rFonts w:hint="eastAsia" w:ascii="宋体" w:hAnsi="宋体"/>
                <w:color w:val="auto"/>
                <w:sz w:val="21"/>
                <w:szCs w:val="21"/>
              </w:rPr>
              <w:t>行驶距离在15公里以内</w:t>
            </w:r>
            <w:r>
              <w:rPr>
                <w:rFonts w:hint="eastAsia" w:ascii="宋体" w:hAnsi="宋体"/>
                <w:color w:val="auto"/>
                <w:sz w:val="21"/>
                <w:szCs w:val="21"/>
                <w:lang w:eastAsia="zh-CN"/>
              </w:rPr>
              <w:t>（含）的</w:t>
            </w:r>
            <w:r>
              <w:rPr>
                <w:rFonts w:hint="eastAsia" w:ascii="宋体" w:hAnsi="宋体"/>
                <w:color w:val="auto"/>
                <w:sz w:val="21"/>
                <w:szCs w:val="21"/>
              </w:rPr>
              <w:t>得</w:t>
            </w:r>
            <w:r>
              <w:rPr>
                <w:rFonts w:hint="eastAsia" w:ascii="宋体" w:hAnsi="宋体"/>
                <w:color w:val="auto"/>
                <w:sz w:val="21"/>
                <w:szCs w:val="21"/>
                <w:lang w:val="en-US" w:eastAsia="zh-CN"/>
              </w:rPr>
              <w:t>5</w:t>
            </w:r>
            <w:r>
              <w:rPr>
                <w:rFonts w:hint="eastAsia" w:ascii="宋体" w:hAnsi="宋体"/>
                <w:color w:val="auto"/>
                <w:sz w:val="21"/>
                <w:szCs w:val="21"/>
              </w:rPr>
              <w:t>分</w:t>
            </w:r>
            <w:r>
              <w:rPr>
                <w:rFonts w:hint="eastAsia" w:ascii="宋体" w:hAnsi="宋体"/>
                <w:color w:val="auto"/>
                <w:sz w:val="21"/>
                <w:szCs w:val="21"/>
                <w:lang w:eastAsia="zh-CN"/>
              </w:rPr>
              <w:t>；</w:t>
            </w:r>
          </w:p>
          <w:p>
            <w:pPr>
              <w:spacing w:line="240" w:lineRule="auto"/>
              <w:rPr>
                <w:rFonts w:ascii="宋体" w:hAnsi="宋体"/>
                <w:color w:val="auto"/>
                <w:sz w:val="21"/>
                <w:szCs w:val="21"/>
              </w:rPr>
            </w:pPr>
            <w:r>
              <w:rPr>
                <w:rFonts w:hint="eastAsia" w:ascii="宋体" w:hAnsi="宋体"/>
                <w:color w:val="auto"/>
                <w:sz w:val="21"/>
                <w:szCs w:val="21"/>
                <w:lang w:eastAsia="zh-CN"/>
              </w:rPr>
              <w:t>（</w:t>
            </w:r>
            <w:r>
              <w:rPr>
                <w:rFonts w:hint="eastAsia" w:ascii="宋体" w:hAnsi="宋体"/>
                <w:color w:val="auto"/>
                <w:sz w:val="21"/>
                <w:szCs w:val="21"/>
                <w:lang w:val="en-US" w:eastAsia="zh-CN"/>
              </w:rPr>
              <w:t>2</w:t>
            </w:r>
            <w:r>
              <w:rPr>
                <w:rFonts w:hint="eastAsia" w:ascii="宋体" w:hAnsi="宋体"/>
                <w:color w:val="auto"/>
                <w:sz w:val="21"/>
                <w:szCs w:val="21"/>
                <w:lang w:eastAsia="zh-CN"/>
              </w:rPr>
              <w:t>）</w:t>
            </w:r>
            <w:r>
              <w:rPr>
                <w:rFonts w:hint="eastAsia" w:ascii="宋体" w:hAnsi="宋体"/>
                <w:color w:val="auto"/>
                <w:sz w:val="21"/>
                <w:szCs w:val="21"/>
              </w:rPr>
              <w:t>行驶距离在15-30公里（含）</w:t>
            </w:r>
            <w:r>
              <w:rPr>
                <w:rFonts w:hint="eastAsia" w:ascii="宋体" w:hAnsi="宋体"/>
                <w:color w:val="auto"/>
                <w:sz w:val="21"/>
                <w:szCs w:val="21"/>
                <w:lang w:eastAsia="zh-CN"/>
              </w:rPr>
              <w:t>的</w:t>
            </w:r>
            <w:r>
              <w:rPr>
                <w:rFonts w:hint="eastAsia" w:ascii="宋体" w:hAnsi="宋体"/>
                <w:color w:val="auto"/>
                <w:sz w:val="21"/>
                <w:szCs w:val="21"/>
              </w:rPr>
              <w:t>得2分；</w:t>
            </w:r>
          </w:p>
          <w:p>
            <w:pPr>
              <w:spacing w:line="240" w:lineRule="auto"/>
              <w:rPr>
                <w:rFonts w:ascii="宋体" w:hAnsi="宋体"/>
                <w:color w:val="auto"/>
                <w:sz w:val="21"/>
                <w:szCs w:val="21"/>
              </w:rPr>
            </w:pPr>
            <w:r>
              <w:rPr>
                <w:rFonts w:hint="eastAsia" w:ascii="宋体" w:hAnsi="宋体"/>
                <w:color w:val="auto"/>
                <w:sz w:val="21"/>
                <w:szCs w:val="21"/>
                <w:lang w:eastAsia="zh-CN"/>
              </w:rPr>
              <w:t>（</w:t>
            </w:r>
            <w:r>
              <w:rPr>
                <w:rFonts w:hint="eastAsia" w:ascii="宋体" w:hAnsi="宋体"/>
                <w:color w:val="auto"/>
                <w:sz w:val="21"/>
                <w:szCs w:val="21"/>
                <w:lang w:val="en-US" w:eastAsia="zh-CN"/>
              </w:rPr>
              <w:t>3</w:t>
            </w:r>
            <w:r>
              <w:rPr>
                <w:rFonts w:hint="eastAsia" w:ascii="宋体" w:hAnsi="宋体"/>
                <w:color w:val="auto"/>
                <w:sz w:val="21"/>
                <w:szCs w:val="21"/>
                <w:lang w:eastAsia="zh-CN"/>
              </w:rPr>
              <w:t>）</w:t>
            </w:r>
            <w:r>
              <w:rPr>
                <w:rFonts w:hint="eastAsia" w:ascii="宋体" w:hAnsi="宋体"/>
                <w:color w:val="auto"/>
                <w:sz w:val="21"/>
                <w:szCs w:val="21"/>
              </w:rPr>
              <w:t>行驶距离在30-</w:t>
            </w:r>
            <w:r>
              <w:rPr>
                <w:rFonts w:ascii="宋体" w:hAnsi="宋体"/>
                <w:color w:val="auto"/>
                <w:sz w:val="21"/>
                <w:szCs w:val="21"/>
              </w:rPr>
              <w:t>50</w:t>
            </w:r>
            <w:r>
              <w:rPr>
                <w:rFonts w:hint="eastAsia" w:ascii="宋体" w:hAnsi="宋体"/>
                <w:color w:val="auto"/>
                <w:sz w:val="21"/>
                <w:szCs w:val="21"/>
              </w:rPr>
              <w:t>公里</w:t>
            </w:r>
            <w:r>
              <w:rPr>
                <w:rFonts w:hint="eastAsia" w:ascii="宋体" w:hAnsi="宋体"/>
                <w:color w:val="auto"/>
                <w:sz w:val="21"/>
                <w:szCs w:val="21"/>
                <w:lang w:eastAsia="zh-CN"/>
              </w:rPr>
              <w:t>的</w:t>
            </w:r>
            <w:r>
              <w:rPr>
                <w:rFonts w:hint="eastAsia" w:ascii="宋体" w:hAnsi="宋体"/>
                <w:color w:val="auto"/>
                <w:sz w:val="21"/>
                <w:szCs w:val="21"/>
              </w:rPr>
              <w:t>得1分</w:t>
            </w:r>
            <w:r>
              <w:rPr>
                <w:rFonts w:hint="eastAsia" w:ascii="宋体" w:hAnsi="宋体"/>
                <w:color w:val="auto"/>
                <w:sz w:val="21"/>
                <w:szCs w:val="21"/>
                <w:lang w:eastAsia="zh-CN"/>
              </w:rPr>
              <w:t>；</w:t>
            </w:r>
          </w:p>
          <w:p>
            <w:pPr>
              <w:spacing w:line="240" w:lineRule="auto"/>
              <w:rPr>
                <w:rFonts w:ascii="宋体" w:hAnsi="宋体"/>
                <w:color w:val="auto"/>
                <w:sz w:val="21"/>
                <w:szCs w:val="21"/>
              </w:rPr>
            </w:pPr>
            <w:r>
              <w:rPr>
                <w:rFonts w:hint="eastAsia" w:ascii="宋体" w:hAnsi="宋体"/>
                <w:color w:val="auto"/>
                <w:sz w:val="21"/>
                <w:szCs w:val="21"/>
                <w:lang w:eastAsia="zh-CN"/>
              </w:rPr>
              <w:t>（</w:t>
            </w:r>
            <w:r>
              <w:rPr>
                <w:rFonts w:hint="eastAsia" w:ascii="宋体" w:hAnsi="宋体"/>
                <w:color w:val="auto"/>
                <w:sz w:val="21"/>
                <w:szCs w:val="21"/>
                <w:lang w:val="en-US" w:eastAsia="zh-CN"/>
              </w:rPr>
              <w:t>4</w:t>
            </w:r>
            <w:r>
              <w:rPr>
                <w:rFonts w:hint="eastAsia" w:ascii="宋体" w:hAnsi="宋体"/>
                <w:color w:val="auto"/>
                <w:sz w:val="21"/>
                <w:szCs w:val="21"/>
                <w:lang w:eastAsia="zh-CN"/>
              </w:rPr>
              <w:t>）</w:t>
            </w:r>
            <w:r>
              <w:rPr>
                <w:rFonts w:hint="eastAsia" w:ascii="宋体" w:hAnsi="宋体"/>
                <w:color w:val="auto"/>
                <w:sz w:val="21"/>
                <w:szCs w:val="21"/>
              </w:rPr>
              <w:t>其余不得分。</w:t>
            </w:r>
          </w:p>
          <w:p>
            <w:pPr>
              <w:spacing w:line="240" w:lineRule="auto"/>
              <w:rPr>
                <w:rFonts w:hint="eastAsia" w:ascii="仿宋_GB2312" w:hAnsi="宋体" w:eastAsia="仿宋_GB2312"/>
                <w:sz w:val="24"/>
                <w:highlight w:val="none"/>
              </w:rPr>
            </w:pPr>
            <w:r>
              <w:rPr>
                <w:rFonts w:hint="eastAsia" w:ascii="楷体" w:hAnsi="楷体" w:eastAsia="楷体" w:cs="楷体"/>
                <w:b w:val="0"/>
                <w:bCs w:val="0"/>
                <w:color w:val="auto"/>
                <w:kern w:val="0"/>
                <w:sz w:val="21"/>
                <w:szCs w:val="21"/>
                <w:lang w:val="en-US" w:eastAsia="zh-CN" w:bidi="ar-SA"/>
              </w:rPr>
              <w:t>（注：报名供应商提供办公场所的产权证明或租赁证明，并提供百度地图行驶距离截图，证明材料不齐的，不得分）</w:t>
            </w:r>
          </w:p>
        </w:tc>
        <w:tc>
          <w:tcPr>
            <w:tcW w:w="707" w:type="dxa"/>
            <w:noWrap w:val="0"/>
            <w:vAlign w:val="center"/>
          </w:tcPr>
          <w:p>
            <w:pPr>
              <w:widowControl/>
              <w:jc w:val="center"/>
              <w:rPr>
                <w:rFonts w:hint="eastAsia"/>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4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hAnsi="宋体" w:eastAsia="仿宋_GB2312"/>
                <w:sz w:val="24"/>
                <w:highlight w:val="none"/>
              </w:rPr>
            </w:pPr>
            <w:r>
              <w:rPr>
                <w:rFonts w:hint="eastAsia" w:ascii="仿宋_GB2312" w:hAnsi="宋体" w:eastAsia="仿宋_GB2312"/>
                <w:sz w:val="24"/>
                <w:highlight w:val="none"/>
              </w:rPr>
              <w:t>3、投标报价</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15</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15</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_GB2312" w:hAnsi="宋体" w:eastAsia="仿宋_GB2312"/>
                <w:sz w:val="24"/>
                <w:highlight w:val="none"/>
              </w:rPr>
            </w:pPr>
            <w:r>
              <w:rPr>
                <w:rFonts w:hint="eastAsia" w:ascii="仿宋_GB2312" w:hAnsi="宋体" w:eastAsia="仿宋_GB2312"/>
                <w:sz w:val="24"/>
                <w:highlight w:val="none"/>
              </w:rPr>
              <w:t>投标报价</w:t>
            </w:r>
          </w:p>
        </w:tc>
        <w:tc>
          <w:tcPr>
            <w:tcW w:w="54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_GB2312" w:eastAsia="仿宋_GB2312"/>
                <w:sz w:val="24"/>
                <w:highlight w:val="none"/>
              </w:rPr>
            </w:pPr>
            <w:r>
              <w:rPr>
                <w:rFonts w:hint="eastAsia" w:ascii="仿宋_GB2312" w:hAnsi="宋体" w:eastAsia="仿宋_GB2312"/>
                <w:bCs/>
                <w:sz w:val="24"/>
                <w:highlight w:val="none"/>
              </w:rPr>
              <w:t>低于询价公告最高限价报价得</w:t>
            </w:r>
            <w:r>
              <w:rPr>
                <w:rFonts w:hint="eastAsia" w:ascii="仿宋_GB2312" w:hAnsi="宋体" w:eastAsia="仿宋_GB2312"/>
                <w:bCs/>
                <w:sz w:val="24"/>
                <w:highlight w:val="none"/>
                <w:lang w:val="en-US" w:eastAsia="zh-CN"/>
              </w:rPr>
              <w:t>15</w:t>
            </w:r>
            <w:r>
              <w:rPr>
                <w:rFonts w:hint="eastAsia" w:ascii="仿宋_GB2312" w:hAnsi="宋体" w:eastAsia="仿宋_GB2312"/>
                <w:bCs/>
                <w:sz w:val="24"/>
                <w:highlight w:val="none"/>
              </w:rPr>
              <w:t>分，下浮1%得1分，最多加</w:t>
            </w:r>
            <w:r>
              <w:rPr>
                <w:rFonts w:hint="eastAsia" w:ascii="仿宋_GB2312" w:hAnsi="宋体" w:eastAsia="仿宋_GB2312"/>
                <w:bCs/>
                <w:sz w:val="24"/>
                <w:highlight w:val="none"/>
                <w:lang w:val="en-US" w:eastAsia="zh-CN"/>
              </w:rPr>
              <w:t>15</w:t>
            </w:r>
            <w:r>
              <w:rPr>
                <w:rFonts w:hint="eastAsia" w:ascii="仿宋_GB2312" w:hAnsi="宋体" w:eastAsia="仿宋_GB2312"/>
                <w:bCs/>
                <w:sz w:val="24"/>
                <w:highlight w:val="none"/>
              </w:rPr>
              <w:t>分。</w:t>
            </w:r>
          </w:p>
        </w:tc>
        <w:tc>
          <w:tcPr>
            <w:tcW w:w="707" w:type="dxa"/>
            <w:noWrap w:val="0"/>
            <w:vAlign w:val="center"/>
          </w:tcPr>
          <w:p>
            <w:pPr>
              <w:widowControl/>
              <w:jc w:val="center"/>
              <w:rPr>
                <w:rFonts w:hint="eastAsia"/>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hAnsi="宋体" w:eastAsia="仿宋_GB2312"/>
                <w:sz w:val="24"/>
                <w:highlight w:val="none"/>
              </w:rPr>
            </w:pPr>
            <w:r>
              <w:rPr>
                <w:rFonts w:hint="eastAsia" w:ascii="仿宋_GB2312" w:hAnsi="宋体" w:eastAsia="仿宋_GB2312"/>
                <w:sz w:val="24"/>
                <w:highlight w:val="none"/>
              </w:rPr>
              <w:t>总计</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hAnsi="宋体" w:eastAsia="仿宋_GB2312"/>
                <w:sz w:val="24"/>
                <w:highlight w:val="none"/>
              </w:rPr>
            </w:pPr>
            <w:r>
              <w:rPr>
                <w:rFonts w:hint="eastAsia" w:ascii="仿宋_GB2312" w:hAnsi="宋体" w:eastAsia="仿宋_GB2312"/>
                <w:sz w:val="24"/>
                <w:highlight w:val="none"/>
              </w:rPr>
              <w:t>100</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hAnsi="宋体" w:eastAsia="仿宋_GB2312"/>
                <w:sz w:val="24"/>
                <w:highlight w:val="none"/>
              </w:rPr>
            </w:pPr>
            <w:r>
              <w:rPr>
                <w:rFonts w:hint="eastAsia" w:ascii="仿宋_GB2312" w:hAnsi="宋体" w:eastAsia="仿宋_GB2312"/>
                <w:sz w:val="24"/>
                <w:highlight w:val="none"/>
              </w:rPr>
              <w:t>100</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_GB2312" w:hAnsi="宋体" w:eastAsia="仿宋_GB2312"/>
                <w:sz w:val="24"/>
                <w:highlight w:val="none"/>
              </w:rPr>
            </w:pPr>
          </w:p>
        </w:tc>
        <w:tc>
          <w:tcPr>
            <w:tcW w:w="54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_GB2312" w:hAnsi="宋体" w:eastAsia="仿宋_GB2312"/>
                <w:sz w:val="24"/>
                <w:highlight w:val="none"/>
              </w:rPr>
            </w:pPr>
          </w:p>
        </w:tc>
        <w:tc>
          <w:tcPr>
            <w:tcW w:w="707" w:type="dxa"/>
            <w:noWrap w:val="0"/>
            <w:vAlign w:val="center"/>
          </w:tcPr>
          <w:p>
            <w:pPr>
              <w:widowControl/>
              <w:jc w:val="center"/>
              <w:rPr>
                <w:rFonts w:hint="eastAsia"/>
                <w:kern w:val="0"/>
                <w:sz w:val="24"/>
                <w:highlight w:val="yellow"/>
              </w:rPr>
            </w:pPr>
          </w:p>
        </w:tc>
      </w:tr>
    </w:tbl>
    <w:p>
      <w:pPr>
        <w:spacing w:line="480" w:lineRule="exact"/>
        <w:rPr>
          <w:rFonts w:ascii="Times New Roman" w:hAnsi="Times New Roman"/>
          <w:sz w:val="24"/>
          <w:szCs w:val="24"/>
        </w:rPr>
      </w:pPr>
    </w:p>
    <w:p>
      <w:pPr>
        <w:spacing w:line="480" w:lineRule="exact"/>
        <w:rPr>
          <w:rFonts w:ascii="Times New Roman" w:hAnsi="Times New Roman"/>
          <w:sz w:val="24"/>
          <w:szCs w:val="24"/>
        </w:rPr>
      </w:pPr>
      <w:r>
        <w:rPr>
          <w:rFonts w:ascii="Times New Roman" w:hAnsi="Times New Roman"/>
          <w:sz w:val="24"/>
          <w:szCs w:val="24"/>
        </w:rPr>
        <w:t>注：评委按分项的规定分数范围内给各投标人进行打分，并统计总分。</w:t>
      </w:r>
    </w:p>
    <w:p>
      <w:pPr>
        <w:spacing w:line="480" w:lineRule="exact"/>
        <w:rPr>
          <w:rFonts w:ascii="Times New Roman" w:hAnsi="Times New Roman"/>
          <w:sz w:val="24"/>
          <w:szCs w:val="24"/>
        </w:rPr>
      </w:pPr>
    </w:p>
    <w:p>
      <w:pPr>
        <w:rPr>
          <w:rFonts w:ascii="Times New Roman" w:hAnsi="Times New Roman"/>
        </w:rPr>
        <w:sectPr>
          <w:pgSz w:w="11906" w:h="16838"/>
          <w:pgMar w:top="1240" w:right="1486" w:bottom="678" w:left="1800"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B6B2D"/>
    <w:rsid w:val="660B6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2024-05-28T03:46:00Z</dcterms:created>
  <dc:creator>admin</dc:creator>
  <cp:lastModifiedBy>admin</cp:lastModifiedBy>
  <dcterms:modified xsi:type="dcterms:W3CDTF">2024-05-28T03:47:17Z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4898D131E27641498DA5B2F1197CA2BF</vt:lpwstr>
  </property>
</Properties>
</file>