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仿宋_GB2312" w:hAnsi="Times New Roman" w:eastAsia="仿宋_GB2312"/>
          <w:sz w:val="44"/>
          <w:szCs w:val="44"/>
        </w:rPr>
      </w:pPr>
      <w:bookmarkStart w:id="0" w:name="_GoBack"/>
      <w:r>
        <w:rPr>
          <w:rFonts w:hint="eastAsia" w:ascii="仿宋_GB2312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b w:val="0"/>
          <w:bCs w:val="0"/>
          <w:sz w:val="24"/>
          <w:szCs w:val="21"/>
        </w:rPr>
        <w:t>建设项目名称：长福路排水改造工程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ab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2022年9月1日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94B85"/>
    <w:rsid w:val="464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2022-09-05T07:14:00Z</dcterms:created>
  <dc:creator>区发展改革局</dc:creator>
  <cp:lastModifiedBy>区发展改革局</cp:lastModifiedBy>
  <dcterms:modified xsi:type="dcterms:W3CDTF">2022-09-05T07:15:27Z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