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69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50"/>
        <w:gridCol w:w="1333"/>
        <w:gridCol w:w="1086"/>
        <w:gridCol w:w="3047"/>
        <w:gridCol w:w="2259"/>
        <w:gridCol w:w="621"/>
        <w:gridCol w:w="2034"/>
        <w:gridCol w:w="1224"/>
        <w:gridCol w:w="1259"/>
        <w:gridCol w:w="1569"/>
        <w:gridCol w:w="112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6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行政相对人名称</w:t>
            </w:r>
          </w:p>
        </w:tc>
        <w:tc>
          <w:tcPr>
            <w:tcW w:w="1333"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行政处罚决定书文号</w:t>
            </w:r>
          </w:p>
        </w:tc>
        <w:tc>
          <w:tcPr>
            <w:tcW w:w="1086"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违法行为类型</w:t>
            </w:r>
          </w:p>
        </w:tc>
        <w:tc>
          <w:tcPr>
            <w:tcW w:w="304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违法事实</w:t>
            </w:r>
          </w:p>
        </w:tc>
        <w:tc>
          <w:tcPr>
            <w:tcW w:w="225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处罚依据</w:t>
            </w:r>
          </w:p>
        </w:tc>
        <w:tc>
          <w:tcPr>
            <w:tcW w:w="62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处罚类别</w:t>
            </w:r>
          </w:p>
        </w:tc>
        <w:tc>
          <w:tcPr>
            <w:tcW w:w="203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处罚内容</w:t>
            </w:r>
          </w:p>
        </w:tc>
        <w:tc>
          <w:tcPr>
            <w:tcW w:w="1224"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罚款金额(万元)</w:t>
            </w:r>
          </w:p>
        </w:tc>
        <w:tc>
          <w:tcPr>
            <w:tcW w:w="125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kern w:val="0"/>
                <w:sz w:val="24"/>
                <w:szCs w:val="24"/>
                <w:u w:val="none"/>
                <w:bdr w:val="none" w:color="auto" w:sz="0" w:space="0"/>
                <w:lang w:val="en-US" w:eastAsia="zh-CN" w:bidi="ar"/>
              </w:rPr>
            </w:pPr>
            <w:r>
              <w:rPr>
                <w:rFonts w:hint="eastAsia" w:ascii="仿宋" w:hAnsi="仿宋" w:eastAsia="仿宋" w:cs="仿宋"/>
                <w:b/>
                <w:i w:val="0"/>
                <w:color w:val="000000"/>
                <w:kern w:val="0"/>
                <w:sz w:val="24"/>
                <w:szCs w:val="24"/>
                <w:u w:val="none"/>
                <w:bdr w:val="none" w:color="auto" w:sz="0" w:space="0"/>
                <w:lang w:val="en-US" w:eastAsia="zh-CN" w:bidi="ar"/>
              </w:rPr>
              <w:t>处罚决定</w:t>
            </w:r>
          </w:p>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日期</w:t>
            </w:r>
          </w:p>
        </w:tc>
        <w:tc>
          <w:tcPr>
            <w:tcW w:w="156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bdr w:val="none" w:color="auto" w:sz="0" w:space="0"/>
                <w:lang w:val="en-US" w:eastAsia="zh-CN" w:bidi="ar"/>
              </w:rPr>
              <w:t>处罚机关</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eastAsia"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广州市保富建筑安装工程有限公司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〔2020〕1400019号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2020年06月19日 00时38分，广州市保富建筑安装工程有限公司在珠江新城冼村复建房地块进行夜间施工（使用混凝土浇灌等不可停）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环境保护管理&gt;&gt;夜间施工（使用混凝土浇灌等不可停）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0.8</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广州耀弘餐饮管理有限公司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〔2020〕2300087号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2020年08月13日 15时02分，广州耀弘餐饮管理有限公司在 广州市天河区华观路万科广场二楼214铺 进行 未按规定设置城市生活垃圾分类收集容器。</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《广东省城乡生活垃圾处理条例》（2015年广东省第十二届人大常委会公告第40号）第五十二条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市容环境卫生管理&gt;&gt;未按规定设置城市生活垃圾分类收集容器</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〔2020〕2300091号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2020年09月16日 16时29分，吴**在 广州市天河区新塘街私立华联学校 进行 个人未按规定将生活垃圾分类投放到指定的收集点或者收集容器内的。当事人未投放到指定的收集容器内的垃圾0.5立方米以下。</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曾**</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〔2020〕1200130号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2020年10月09日 09时35分，曾**在 华景路145号101铺 进行 将餐饮废弃食用油脂直接排入排水管道</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《广东省城乡生活垃圾处理条例》（2015年广东省第十二届人大常委会公告第40号）第五十四条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市容环境卫生管理&gt;&gt;将餐饮垃圾和废弃食用油脂直接排入公共水域、公共厕所、排水管道或者以其他方式随意倾倒、抛洒、堆放的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刘*</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〔2020〕2300122号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2020年10月23日 15时25分，刘*在 广州市天河区华观路1933号103房 进行 个人未按规定将生活垃圾分类投放到指定的收集点或者收集容器内的。当事人未投放到指定的收集容器内的垃圾0.5立方米以下。</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陈**</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〔2020〕2300126号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2020年11月03日 14时43分，陈**在 广州市天河区华观路1933号之一141房 进行 个人未按规定将生活垃圾分类投放到指定的收集容器内的。当事人未投放到指定的收集容器内的垃圾0.5立方米以下。</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〔2020〕2300124号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2020年11月03日 15时33分，李**在 广州市天河区华旭街1号C4栋114房 进行 个人未按规定将生活垃圾分类投放到指定的收集容器内的。当事人未投放到指定的收集容器内的垃圾0.5立方米以下。</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兰**</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〔2020〕2300125号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2020年11月03日 15时23分，兰**在 广州市天河区华旭街1号C4栋117房 进行 个人未按规定将生活垃圾分类投放到指定的收集容器内的。当事人未投放到指定的收集容器内的垃圾0.5立方米以下。</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〔2020〕0700066号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 10时00分，黄**在 广州市天河区车陂启明涌边街2号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〔2020〕0700067号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2020年12月07日 10时00分，吴**在 广州市天河区车陂路西华大街安乐里5号101铺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梁**</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〔2020〕0700068号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2020年12月09日 10时00分，梁**在 广州市天河区中山大道中90号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广州市虾楼餐饮管理有限公司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〔2020〕1300160号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2020年12月11日 16时34分，广州市虾楼餐饮管理有限公司在 中山大道西合生骏景广场四楼 进行 未在经营服务场所设置不剩菜标识的。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《广州市生活垃圾分类管理条例》（2018年广州市第十五届人民代表大会常务委员会公告第19号）第六十二条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市容环境卫生管理&gt;&gt;未在经营服务场所设置不剩菜标识的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0.24</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2021/01/04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柏*</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〔2020〕1400042号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2020年12月16日11时15分，柏*在广州市天河区兴盛路8号116、117房进行个人未按规定将生活垃圾分类投放到指定的收集容器内。</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刘**</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〔2020〕0700070号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2020年12月18日 10时00分，刘**在 广州市天河区车陂大岗路3号（自编中侨宿舍楼）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韦**</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〔2020〕1200161号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2020年12月24日 19时20分，韦**在 棠东向东大街一巷1号处 进行 需要拆分再处理的大件垃圾未按规定分类投放，面积：1.1立方米。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2020/12/31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广州轲达土石方工程有限公司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〔2020〕2300120号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2020年10月06日 04时25分，广州轲达土石方工程有限公司在 广州市天河区新塘城中村改造项目融资地块I1地块 进行 使用的运输车辆不具有《广州市建筑废弃物运输车辆标识》。</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《广州市建筑废弃物管理条例》（2012年广州市第十四届人大常委会公告第7号，2015年修订）第五十七条第一款第（六）项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其他-限期拆除</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市容环境卫生管理&gt;&gt;雇请不具有《广州市建筑废弃物处置证》的运输单位或者使用的运输车辆不具有《广州市建筑废弃物运输车辆标识》</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广州珠江建设发展有限公司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〔2020〕0700035号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2020年10月15日 23时45分，广州珠江建设发展有限公司在 广州市天河区车陂广氮项目AT0607084地块 进行 夜间施工（使用混凝土浇灌等不可停）。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其他-限期拆除</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环境保护管理&gt;&gt;夜间施工（使用混凝土浇灌等不可停）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广州珠江建设发展有限公司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〔2020〕0700036号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2020年10月27日 23时40分，广州珠江建设发展有限公司在 广州市天河区车陂广氮项目AT0607084地块 进行 夜间施工（使用混凝土浇灌等不可停）。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环境保护管理&gt;&gt;夜间施工（使用混凝土浇灌等不可停）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深圳市鑫昊建筑劳务有限公司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〔2020〕0700043号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2020年11月05日 10时05分，深圳市鑫昊建筑劳务有限公司在 广州市天河区黄埔大道东61号北侧车陂横涌旁 进行 向水域倾倒或者排放粪便、淤泥、未进行沉淀处理的泥浆水的。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《广州市水域市容环境卫生管理条例》（2014年广州市第十四届人大常委会公告第42号，2015年修订）第四十七条第（三）项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市容环境卫生管理&gt;&gt;向水域倾倒或者排放粪便、淤泥、未进行沉淀处理的泥浆水的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广州等我送上门餐饮有限公司天河分公司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〔2020〕1400039号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2020年11月09日10时25分，广州等我送上门餐饮有限公司天河分公司在广州市天河区金穗路28号101铺（部位：自编116）进行未按规定设置城市生活垃圾分类收集容器。</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《广东省城乡生活垃圾处理条例》（2015年广东省第十二届人大常委会公告第40号）第五十二条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市容环境卫生管理&gt;&gt;未按规定设置城市生活垃圾分类收集容器</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广州一丁特种建筑工程有限公司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〔2020〕0800037号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2020年11月12日01时15分，广州一丁特种建筑工程有限公司在天河北路天河商旅工地进行夜间超时施工（使用机械可停）。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环境保护管理&gt;&gt;夜间施工（使用机械可停）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广州市挚诚水电安装有限公司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〔2020〕2100084号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市政管理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2020年11月18日 18时04分 ，广州市挚诚水电安装有限公司 在 桃园西路 进行 挖掘道路后不清理现场。</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《城市道路管理条例》（1996年中华人民共和国国务院令第198号，2017年第二次修改）第四十二条第（三）项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市政管理&gt;&gt;挖掘道路后不清理现场（车行道除外）</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广州万洁升环保工程有限公司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〔2020〕0400078号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 20时00分，广州万洁升环保工程有限公司在 天河区龙口西路200号门前 进行 生活垃圾分类管理责任人未开展生活垃圾分类知识宣传，指导、监督单位和个人开展生活垃圾分类或者未制止混合已分类的生活垃圾的。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《广东省城乡生活垃圾处理条例》（2015年广东省第十二届人大常委会公告第40号）第五十二条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王**</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〔2020〕0500057号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09时30分，王**在 天河区长湴村沙塘窜地段（天河区档案馆工地内） 进行 个人未按规定将生活垃圾分类投放到指定的收集容器内的，经测量，体积为0.1立方米。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杨**</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〔2020〕0500056号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09时56分，杨**在 天河区长湴村沙塘窜地段（天河区档案馆工地内） 进行 个人未按规定将生活垃圾分类投放到指定收集容器内的，经测量，体积为0.02立方米。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〔2020〕1100094号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2020年12月17日 10时24分，李**在 侨燕街20号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麦**</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〔2020〕1100095号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2020年12月18日 09时51分，麦**在 沙太南路133号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广东运晟土石方工程有限公司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〔2020〕2100079号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2020年09月10日 00时10分， 广东运晟土石方工程有限公司在 中山大道中力子园路口至盈溪路口地铁十三号线二期（珠村站）工地 进行 使用的运输车辆不具有《广州市建筑废弃物运输车辆标识》。</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《广州市建筑废弃物管理条例》（2012年广州市第十四届人大常委会公告第7号，2015年修订）第五十七条第一款第（六）项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市容环境卫生管理&gt;&gt;雇请不具有《广州市建筑废弃物处置证》的运输单位或者使用的运输车辆不具有《广州市建筑废弃物运输车辆标识》</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16.0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广州市柏力森环保废油脂技术有限公司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〔2020〕1400038号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2020年10月10日 10时30分，广州市柏力森环保废油脂技术有限公司在 广州市天河区黄埔大道西668号重庆怂火锅 进行 混合收集、运输已分类的生活垃圾的。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《广州市生活垃圾分类管理条例》（2018年广州市第十五届人民代表大会常务委员会公告第19号）第五十八条第（一）项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市容环境卫生管理&gt;&gt;混合收集、运输已分类的生活垃圾的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0.22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广州市合味尝食品有限公司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〔2020〕1800075号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燃气管理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2020年10月26日 15时20分，执法队在广州市天河区龙洞东路270号之二01对广州市合味尝食品有限公司进行燃气安全复查， 燃气用户对执法队于2020年10月22日16 时05分燃气检查时指出的安全隐患：瓶组间建筑物的耐火等级低于二级（钢筋混凝土结构）、瓶组间与气化炉未采用无门窗洞口的实体墙隔开、未铺设防静电胶垫不按规定落实整改的。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《广东省燃气管理条例》（2010年广东省第十一届人大常委会第42号公告）第六十一条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燃气管理&gt;&gt;燃气用户存在安全隐患不按规定落实整改的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广州长运冷链服务有限公司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〔2020〕1800077号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2020年11月10日 10时00分 ，我街执法队对广州长运冷链服务有限公司于2020年11月6日9时41分在 广州市天河区广汕公路自编350号第2栋第2层 进行 生活垃圾分类管理责任人未制止混合已分类的生活垃圾情况的复查。现场复查时，生活垃圾分类管理责任人未制止混合已分类的生活垃圾仍未按规定落实整改。经现场测量，该单位混合已分类的生活垃圾为0.2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《广东省城乡生活垃圾处理条例》（2015年广东省第十二届人大常委会公告第40号）第五十二条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谢**</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〔2020〕0800039号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2020年11月18日 09时00分，谢**在 林乐路 进行 体积大、整体性强，或者需要拆分再处理的大件垃圾、废弃盆栽、农资包装废弃物未按规定分类投放的。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胡**</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〔2020〕2100085号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2020年11月23日 11时00分，胡**在 天河区盈溪路彩怡街2号盈彩美居小区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广州今天酒店有限公司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〔2020〕1100076号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2020年11月23日 10时54分，广州今天酒店有限公司在 广州市天河区广州大道北963号二至五层 进行 未设置可重复使用消费用品的推荐标识的。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《广州市生活垃圾分类管理条例》（2018年广州市第十五届人民代表大会常务委员会公告第19号）第六十一条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市容环境卫生管理&gt;&gt;未设置可重复使用消费用品的推荐标识的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〔2020〕0900226号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2020年11月27日 10时00分，朱**在 广州市天河区沙河西街46号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郭**</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〔2020〕0900225号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2020年11月27日 11时00分，郭**在 广州市天河区水荫路157-1号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〔2020〕0900224号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2020年11月27日 09时00分，吴**在 广州市天河区先烈东路192-194号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〔2020〕1200156号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2020年12月06日 18时35分，黄**在 棠德南路福庆村A1铺 进行 超出门窗和外墙设摊经营，面积：0.9平方米。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《广州市市容环境卫生管理规定》（2006年广州市第十二届人大常委会公告第17号，2015年第二次修订）第五十八条第（五）项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市容环境卫生管理&gt;&gt;超出门窗和外墙设摊经营</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〔2020〕0900227号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2020年12月09日 14时11分，郑**在 广州市天河区先烈东横路42号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蓝**</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〔2020〕1200157号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2020年12月14日 09时25分，蓝**在 棠下天盈创意园后门通道处 进行 占用公共场所设摊经营，占道面积：1.3平方米。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《广州市市容环境卫生管理规定》（2006年广州市第十二届人大常委会公告第17号，2015年第二次修订）第五十八条第（四）项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市容环境卫生管理&gt;&gt;占用公共场所设摊经营、兜售物品或者堆放、晾晒废旧物品</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蒋*</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〔2020〕0400082号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2020年12月14日 15时30分，蒋*在 天河区龙口中路158号内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麦**</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〔2020〕1500145号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2020年12月10日 19时00分 ，麦**在 珠江新城兴民路206号链家门店门前 进行 占用公共场所堆放废旧物品，堆放2处，共计31.612立方米（东侧长8.3米，宽3.2米，高0.7米；西侧长3.5米，宽3.1米，高1.2米）。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《广州市市容环境卫生管理规定》（2006年广州市第十二届人大常委会公告第17号，2015年第二次修订）第五十八条第（四）项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市容环境卫生管理&gt;&gt;占用公共场所设摊经营、兜售物品或者堆放、晾晒废旧物品</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8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韦**</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〔2020〕1800091号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2020年12月11日 09时40分， 韦**在广州市天河区龙洞西街人和里34号 进行 体积大、整体性强应当预约再生资源回收经营企业、生活垃圾分类收集单位回收的废弃的电器电子产品未按规定投放至指定的回收点。其中堆放的电器电子产品3件，经现场测量，该废弃的电器电子产品占地1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8"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〔2020〕1500150号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2020年12月14日 09时00分 ，李**在 珠江新城海定街猎德幼儿园北侧 进行 占用公共场所设摊经营物品，设摊经营共计3.78平方米（长4.2米，宽0.9米）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《广州市市容环境卫生管理规定》（2006年广州市第十二届人大常委会公告第17号，2015年第二次修订）第五十八条第（四）项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市容环境卫生管理&gt;&gt;占用公共场所设摊经营、兜售物品或者堆放、晾晒废旧物品</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林**</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〔2020〕1800092号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2020年12月13日 10时21分，林**在广州市天河区龙洞东街民强里19号 进行体积大、整体性强，需要拆分再处理的大件家具未按规定分类投放的。其中堆放的大件家具3件，经现场测量，该废弃的大件家具占地1.1立方米。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谭**</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〔2020〕1500151号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08时30分，谭**在 珠江新城海文路毋米粥门前 进行 占用公共场所设摊经营物品，设摊经营4.95平方米（长4.5米，宽1.1米）。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《广州市市容环境卫生管理规定》（2006年广州市第十二届人大常委会公告第17号，2015年第二次修订）第五十八条第（四）项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市容环境卫生管理&gt;&gt;占用公共场所设摊经营、兜售物品或者堆放、晾晒废旧物品</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林**</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〔2020〕1800093号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2020年12月14日 10时50分，林**在广州市天河区龙洞东大街如松里11号 进行体积大、整体性强，需要拆分再处理的大件家具未按规定分类投放的。其中堆放的大件家具3件，经现场测量，该废弃的大件家具占地1.4立方米。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2"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bookmarkStart w:id="0" w:name="_GoBack"/>
            <w:bookmarkEnd w:id="0"/>
            <w:r>
              <w:rPr>
                <w:rFonts w:hint="eastAsia" w:ascii="仿宋" w:hAnsi="仿宋" w:eastAsia="仿宋" w:cs="仿宋"/>
                <w:i w:val="0"/>
                <w:color w:val="000000"/>
                <w:kern w:val="0"/>
                <w:sz w:val="24"/>
                <w:szCs w:val="24"/>
                <w:u w:val="none"/>
                <w:bdr w:val="none" w:color="auto" w:sz="0" w:space="0"/>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〔2020〕1500152号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2020年12月11日 15时00分，吴**在 珠江新城临江大道花城广场西出口 进行 需要拆分再处理的大件垃圾未按规定分类投放，投放3件。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〔2020〕2200070号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2020年12月16日 09时20分，黄**在 天河区珠村柴栏田南便新邨九巷1号101铺 进行 未按规定将生活垃圾（厨余垃圾沥干）分类投放到指定的收集容器内，经测量，体积为0.8立方米。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唐**</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〔2020〕2200069号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2020年12月16日 09时55分，唐**在 天河区珠村西便大街一巷1号101房  进行 未按规定将生活垃圾（厨余垃圾沥干）分类投放到指定的收集容器内,经测量，体积为0.8立方米。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张*</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〔2020〕2200068号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2020年12月16日 10时45分，张*在 天河区珠村南门社新街二巷1号  进行 未按规定将生活垃圾（厨余垃圾沥干）分类投放到指定的收集容器内,经测量，体积为0.8立方米。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〔2020〕1500153号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2020年12月14日 15时00分 ，李**在 珠江新城平月路南国酒店北侧 进行 居民不按照规定袋装收集、定时定点投放住宅装饰装修废弃物，堆放10.621立方米（长4.3米，宽1.9米，高1.3米）。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《广州市建筑废弃物管理条例》（2012年广州市第十四届人大常委会公告第7号，2015年修订）第六十一条第（一）项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市容环境卫生管理&gt;&gt;居民不按照规定袋装收集、定时定点投放住宅装饰装修废弃物</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谭**</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〔2020〕1500154号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10时00分，谭**在 珠江新城平江路珠光御景1期东门 进行 居民不按照规定袋装收集、定时定点投放住宅装饰装修废弃物，堆放10.14立方米（长5.2米，宽1.3米，高1.5米）。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《广州市建筑废弃物管理条例》（2012年广州市第十四届人大常委会公告第7号，2015年修订）第六十一条第（一）项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市容环境卫生管理&gt;&gt;居民不按照规定袋装收集、定时定点投放住宅装饰装修废弃物</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〔2020〕1500160号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09时00分 ，吴**在 珠江新城海定街誉城苑北区 进行 占用公共场所设摊经营物品，共计4.44平方米（长3.7米，宽1.2米）。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《广州市市容环境卫生管理规定》（2006年广州市第十二届人大常委会公告第17号，2015年第二次修订）第五十八条第（四）项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市容环境卫生管理&gt;&gt;占用公共场所设摊经营、兜售物品或者堆放、晾晒废旧物品</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夏**</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〔2020〕1500161号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16时00分，夏**在 珠江新城海月路东牌坊 进行 占用公共场所设摊经营物品，共计经营面积3.08平方米（长2.8米，宽1.1米）。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《广州市市容环境卫生管理规定》（2006年广州市第十二届人大常委会公告第17号，2015年第二次修订）第五十八条第（四）项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市容环境卫生管理&gt;&gt;占用公共场所设摊经营、兜售物品或者堆放、晾晒废旧物品</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夏**</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〔2020〕1500162号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2020年12月16日 10时00分 ，夏**在 珠江新城临江大道花城广场西出口 进行 需要拆分再处理的大件垃圾未按规定分类投放的，投放2件。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〔2020〕1500163号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2020年12月15日 20时00分 ，黄** 在 珠江新城华夏路珠江新城地铁口 进行 需要拆分再处理的大件垃圾未按规定分类投放，共投放1件。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陈**</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〔2020〕1500164号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2020年12月16日 10时00分，陈**在 珠江新城海月路誉城苑北去 进行 需要拆分再处理的大件垃圾未按规定分类投放，投放1件。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2020/12/21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〔2020〕1700063号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2020年11月16日 09时30分，郑**在 黄村新富花园1栋101房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2020/12/09</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谢**</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〔2020〕0800038号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2020年11月18日08时30分，谢**在林和中路侧进行体积大、整体性强的大件家具未按规定分类投放的。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广州市常来小聚餐饮有限公司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2020年11月18日 09时00分，广州市常来小聚餐饮有限公司在 珠江新城天德街常来小聚餐厅 进行 责任区的责任人不按照要求履行责任。</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《广州市市容环境卫生管理规定》（2006年广州市第十二届人大常委会公告第17号，2015年第二次修订）第五十七条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市容环境卫生管理&gt;&gt;责任区的责任人不按照要求履行责任</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0.3</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大连洪川建筑劳务有限公司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〔2020〕0500053号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2020年11月24日 16时21分，大连洪川建筑劳务有限公司在 天河区五山路381号 华南理工大学五山小区地段 进行 夜间施工（使用机械可停）。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环境保护管理&gt;&gt;夜间施工（使用机械可停）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付**</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〔2020〕1300159号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2020年12月02日 16时17分，付**在 中山大道188号 进行 个人未按规定将生活垃圾分类投放到指定的收集容器内，经测量，体积0.5立方米。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2020/12/10</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2020年12月04日14时43分，朱**在天河区天河街11号个人未按规定将生活垃圾分类投放到指定的收集容器内的行为，经现场测量，涉及生活垃圾1.3立方米。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2020年12月04日14时56分，朱**在天河区天河街8号进行个人未按规定将生活垃圾分类投放到指定的收集容器内的行为，经现场测量，涉及生活垃圾1.5立方米。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2020年12月04日15时10分，朱**在天河区天河街17号进行个人未按规定将生活垃圾分类投放到指定的收集容器内的行为，经现场测量，涉及生活垃圾1.4立方米。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2020/12/15</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高**</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〔2020〕1600094号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2020年12月07日 09时00分，高**在   元岗路农商银行门口前垃圾桶旁边   进行 随意丢弃废旧大件家具，经现场测量，丢弃的大件家具共1件。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(已废止)《广州市生活垃圾分类管理规定》（2015年广州市人民政府令第124号）第五十六条第（二）项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〔2020〕0500055号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2020年12月08日 10时04分，黎*在 天河区岳洲路五山街道办事处牌坊旁 进行 个人未按规定将生活垃圾分类投放到指定的收集容器内的。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卢**</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〔2020〕0300102号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2020年12月10日15时30分，卢**在天河区天河南一路48号进行个人未按规定将生活垃圾分类投放到指定的收集容器内的行为，经现场测量，涉及生活垃圾1.4立方米。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王**</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〔2020〕0300101号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2020年12月10日15时46分，王**在天河区天河南一路52号个人未按规定将生活垃圾分类投放到指定的收集容器内的行为，经现场测量，涉及生活垃圾1.5立方米。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〔2020〕0300100号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2020年12月10日15时58分，李*在天河区天河南一路44号进行个人未按规定将生活垃圾分类投放到指定的收集容器内的行为，经现场测量，涉及生活垃圾1.3立方米。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2020/12/16</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陆**</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〔2020〕0400080号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 09时30分，陆**在 天河区天科路2号天翔花园内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广州市熙宇环保处置有限公司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〔2020〕2100081号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2020年10月22日 09时00分，广州市熙宇环保处置有限公司在 黄埔大道东以南东圃大沙围建筑废弃物水运中转临时装卸点 进行 向水域排放未进行沉淀处理的泥浆水的。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《广州市水域市容环境卫生管理条例》（2014年广州市第十四届人大常委会公告第42号，2015年修订）第四十七条第（三）项</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市容环境卫生管理&gt;&gt;向水域倾倒或者排放粪便、淤泥、未进行沉淀处理的泥浆水的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广州市天河区大华学校</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〔2020〕2000075号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2020年10月27日 16时15分 ，广州市天河区大华学校 在 广州市天河区渔东路9号 进行 生活垃圾分类管理责任人未制止混合已分类的生活垃圾的。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《广东省城乡生活垃圾处理条例》（2015年广东省第十二届人大常委会公告第40号）第五十二条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市容环境卫生管理&gt;&gt;生活垃圾分类管理责任人未开展生活垃圾分类知识宣传，指导、监督单位和个人开展生活垃圾分类或者未制止混合已分类的生活垃圾的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0.15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2020年11月26日10时49分，黄**在天河区天河南二路34号进行个人未按规定将生活垃圾分类投放到指定的收集容器内的行为，经现场测量，涉及生活垃圾1.3立方米。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胡*</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2020年11月26日10时57分，胡*在天河区天河南二路26号进行个人未按规定将生活垃圾分类投放到指定的收集容器内的行为，经现场测量，涉及生活垃圾1.5立方米。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陈**</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2020年11月26日11时05分，陈**在天河区天河南二路19号进行个人未按规定将生活垃圾分类投放到指定的收集容器内的行为，经现场测量，涉及生活垃圾1.2立方米。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麦**</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2020年11月26日11时13分，麦**在天河区天河南二路28号进行个人未按规定将生活垃圾分类投放到指定的收集容器内的行为，经现场测量，涉及生活垃圾1.4立方米。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肖*</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〔2020〕0300096号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2020年11月26日11时20分，肖*在天河区天河南二路22号进行个人未按规定将生活垃圾分类投放到指定的收集容器内的行为，经现场测量，涉及生活垃圾1.6立方米。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〔2020〕1700064号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2020年11月30日 09时30分，黄**在 黄村振东花园1号1房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2020/12/08</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全**</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〔2020〕0600089号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2020年12月01日 09时30分，全**在 员村二横路100号108铺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罗**</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〔2020〕0600088号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2020年12月01日 10时00分，罗**在 康湖大街97号三湘木桶饭店旁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李**</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〔2020〕0600090号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2020年12月01日 10时25分，李**在 员村西街林鲜生智慧农贸市场6号铺旁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陈**</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〔2020〕0400081号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 10时00分，陈**在 天河区天科路2号天翔花园内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唐**</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〔2020〕0400079号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2020年12月04日 10时30分，唐**在 天河区天科路2号天翔花园内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2020/12/07</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广州市年丰置业有限公司天河国六宝市场经营管理分公司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〔2020〕0400072号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2020年09月16日 15时50分，广州市年丰置业有限公司天河国六宝市场经营管理分公司在天河区龙口东路389号进行产生生活垃圾的单位未按规定投放生活垃圾，交付收集单位的生活垃圾不符合分类标准的。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《广州市生活垃圾分类管理条例》（广州市第十五届人民代表大会常务委员会公告第19号）第五十六条第三款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市容环境卫生管理&gt;&gt;产生生活垃圾的单位未按规定投放生活垃圾，交付收集单位的生活垃圾不符合分类标准的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1.85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江西省木森茂建筑劳务有限公司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〔2020〕1400034号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2020年09月28日 02时59分 ，江西省木森茂建筑劳务有限公司 在黄埔大道冼村路口地铁十三号线进行夜间施工（使用混凝土浇灌等不可停）。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环境保护管理&gt;&gt;夜间施工（使用混凝土浇灌等不可停）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广州市天浩建筑科技有限公司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〔2020〕1400035号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2020年10月08日 01时10分，广州市天浩建筑科技有限公司在黄埔大道冼村路口地铁十三号线进行夜间施工（使用混凝土浇灌等不可停）。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环境保护管理&gt;&gt;夜间施工（使用混凝土浇灌等不可停）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广州市天浩建筑科技有限公司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〔2020〕1400037号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2020年10月16日 00时12分 ，广州市天浩建筑科技有限公司 在黄埔大道冼村路口地铁十三号线进行夜间施工（使用混凝土浇灌等不可停）。</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《广东省实施&lt;中华人民共和国环境噪声污染防治法&gt;办法》第三十一条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环境保护管理&gt;&gt;夜间施工（使用混凝土浇灌等不可停）</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郑**</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〔2020〕0700042号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2020年11月03日 10时00分，郑**在 广州市天河区黄埔大道东39号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徐**</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〔2020〕0700041号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2020年11月03日 11时00分，徐**在 广州市天河区黄埔大道东39号地铁站旁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〔2020〕1100077号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2020年11月25日 10时34分，吴**在 广州市天河区燕塘路43号 进行 个人未按规定将生活垃圾分类投放到指定的收集点或者收集容器内的。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2020/12/04</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周**</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〔2020〕1500140号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2020年11月28日 16时00分 ，周** 在 珠江新城海定街猎德学校南门 进行 需要拆分再处理的大件垃圾未按规定分类投放的，投放2件。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朱**</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〔2020〕1500141号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2020年11月30日 10时00分，朱**在 珠江新城海月路猎德幼儿园南门 进行 需要拆分再处理的大件垃圾未按规定分类投放的，投放1件。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谭**</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〔2020〕1500142号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 10时00分，谭**在 珠江新城海文路猎德学校西门 进行 需要拆分再处理的大件垃圾未按规定分类投放的，投放2件。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0.01</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周**</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〔2020〕1500143号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2020年11月27日 10时00分 ，周** 在 珠江新城花城大道潭村隧道口南侧 进行 需要拆分再处理的大件垃圾未按规定分类投放的，投放1件。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2020/12/03</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广东广信物业管理有限公司</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〔2020〕0300088号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2020年09月27日09时35分，广东广信物业管理有限公司在天河区育蕾三街育蕾小区进行产生生活垃圾的单位未按规定投放生活垃圾的行为，经现场测量，涉及生活垃圾1.5立方米。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《广州市生活垃圾分类管理条例》（广州市第十五届人民代表大会常务委员会公告第19号）第五十六条第三款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市容环境卫生管理&gt;&gt;产生生活垃圾的单位未按规定投放生活垃圾，交付收集单位的生活垃圾不符合分类标准的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唐**</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〔2020〕1200145号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2020年11月18日 09时50分，唐**在 棠东广棠路1号之七 进行 个人未按规定将生活垃圾分类投放到指定的收集点。</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陈**</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〔2020〕1200146号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2020年11月18日 10时20分，陈**在 棠东广棠路1号自编9号铺 进行 个人未按规定将生活垃圾分类投放到指定的收集点。</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《广州市生活垃圾分类管理条例》（广州市第十五届人民代表大会常务委员会公告第19号）第五十六条第一款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市容环境卫生管理&gt;&gt;个人未按规定将生活垃圾分类投放到指定的收集点或者收集容器内的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0.006</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王**</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〔2020〕1200151号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2020年11月25日 09时30分，王**在 棠下上社圩路二巷2-1铺 进行 将餐饮废弃食用油脂直接排入排水管道，面积：0.3立方米。</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《广东省城乡生活垃圾处理条例》（2015年广东省第十二届人大常委会公告第40号）第五十四条</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市容环境卫生管理&gt;&gt;将餐饮垃圾和废弃食用油脂直接排入公共水域、公共厕所、排水管道或者以其他方式随意倾倒、抛洒、堆放的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0.04</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2020/12/01</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罗**</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〔2020〕1500134号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2020年11月25日 15时00分 ，罗** 在 珠江新城海定街猎德幼儿园西侧 进行 需要拆分再处理的大件垃圾未按规定分类投放，投放3件。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陈**</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〔2020〕1500135号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2020年11月29日 16时00分，陈**在 珠江新城海定街猎德新街市东面 进行 需要拆分再处理的大件垃圾未按规定分类投放，投放5件。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吴*</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〔2020〕1500136号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2020年11月25日 16时00分，吴*在 珠江新城海文路复建房五区东侧 进行 需要拆分再处理的大件垃圾未按规定分类投放的，投放1件。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姬**</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〔2020〕1500137号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2020年11月25日 16时00分 ，姬**在 珠江新城海文路猎德学校西门 进行 需要拆分再处理的大件垃圾未按规定分类投放的，投放1件。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3"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黄**</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〔2020〕1500138号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2020年11月27日 10时00分 ，黄** 在 珠江新城海定街猎德学校南侧 进行 需要拆分再处理的大件垃圾未按规定分类投放的，投放3处。</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0.02</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2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马**</w:t>
            </w:r>
          </w:p>
        </w:tc>
        <w:tc>
          <w:tcPr>
            <w:tcW w:w="13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穗综天处字 〔2020〕1500139号</w:t>
            </w:r>
          </w:p>
        </w:tc>
        <w:tc>
          <w:tcPr>
            <w:tcW w:w="10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w:t>
            </w:r>
          </w:p>
        </w:tc>
        <w:tc>
          <w:tcPr>
            <w:tcW w:w="30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2020年11月26日 14时00分，马**在 珠江新城华利北横街建滔广场 进行 需要拆分再处理的大件垃圾未按规定分类投放的，投放1件。</w:t>
            </w:r>
          </w:p>
        </w:tc>
        <w:tc>
          <w:tcPr>
            <w:tcW w:w="2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《广州市生活垃圾分类管理条例》（2018年广州市第十五届人民代表大会常务委员会公告第19号）第五十六条第二款</w:t>
            </w:r>
          </w:p>
        </w:tc>
        <w:tc>
          <w:tcPr>
            <w:tcW w:w="6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罚款</w:t>
            </w:r>
          </w:p>
        </w:tc>
        <w:tc>
          <w:tcPr>
            <w:tcW w:w="20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市容环境卫生管理&gt;&gt;体积大、整体性强，或者需要拆分再处理的大件垃圾、废弃盆栽、农资包装废弃物未按规定分类投放的</w:t>
            </w:r>
          </w:p>
        </w:tc>
        <w:tc>
          <w:tcPr>
            <w:tcW w:w="12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0.005</w:t>
            </w:r>
          </w:p>
        </w:tc>
        <w:tc>
          <w:tcPr>
            <w:tcW w:w="125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2020/12/02</w:t>
            </w:r>
          </w:p>
        </w:tc>
        <w:tc>
          <w:tcPr>
            <w:tcW w:w="15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bdr w:val="none" w:color="auto" w:sz="0" w:space="0"/>
                <w:lang w:val="en-US" w:eastAsia="zh-CN" w:bidi="ar"/>
              </w:rPr>
              <w:t>广州市天河区城市管理和综合执法局</w:t>
            </w:r>
          </w:p>
        </w:tc>
        <w:tc>
          <w:tcPr>
            <w:tcW w:w="11289" w:type="dxa"/>
            <w:tcBorders>
              <w:top w:val="nil"/>
              <w:left w:val="nil"/>
              <w:bottom w:val="nil"/>
              <w:right w:val="nil"/>
            </w:tcBorders>
            <w:shd w:val="clear"/>
            <w:tcMar>
              <w:top w:w="15" w:type="dxa"/>
              <w:left w:w="15" w:type="dxa"/>
              <w:right w:w="15" w:type="dxa"/>
            </w:tcMar>
            <w:vAlign w:val="center"/>
          </w:tcPr>
          <w:p>
            <w:pPr>
              <w:jc w:val="center"/>
              <w:rPr>
                <w:rFonts w:hint="default" w:ascii="Arial" w:hAnsi="Arial" w:cs="Arial"/>
                <w:i w:val="0"/>
                <w:color w:val="000000"/>
                <w:sz w:val="20"/>
                <w:szCs w:val="20"/>
                <w:u w:val="none"/>
              </w:rPr>
            </w:pPr>
          </w:p>
        </w:tc>
      </w:tr>
    </w:tbl>
    <w:p/>
    <w:p/>
    <w:p/>
    <w:p/>
    <w:p/>
    <w:sectPr>
      <w:pgSz w:w="16838" w:h="11906" w:orient="landscape"/>
      <w:pgMar w:top="1134"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F5CAD"/>
    <w:rsid w:val="1B350E98"/>
    <w:rsid w:val="1D08029F"/>
    <w:rsid w:val="26CE3A8E"/>
    <w:rsid w:val="32031294"/>
    <w:rsid w:val="4B1F1731"/>
    <w:rsid w:val="4C925EB6"/>
    <w:rsid w:val="65A0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2021-01-04T09:05:12Z</dcterms:created>
  <dc:creator>Administrator</dc:creator>
  <cp:lastModifiedBy>NTKO</cp:lastModifiedBy>
  <dcterms:modified xsi:type="dcterms:W3CDTF">2021-01-04T09:15:21Z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